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2BE39D" w14:textId="6051E8A1" w:rsidR="00FE7498" w:rsidRPr="00FE7498" w:rsidRDefault="00FE7498" w:rsidP="00FE7498">
      <w:pPr>
        <w:tabs>
          <w:tab w:val="center" w:pos="4536"/>
          <w:tab w:val="right" w:pos="7938"/>
          <w:tab w:val="right" w:pos="9639"/>
        </w:tabs>
        <w:ind w:right="2"/>
        <w:rPr>
          <w:rFonts w:ascii="Arial" w:eastAsia="Batang" w:hAnsi="Arial" w:cs="Arial"/>
          <w:b/>
          <w:bCs/>
          <w:kern w:val="0"/>
          <w:sz w:val="28"/>
          <w:szCs w:val="24"/>
          <w:lang w:val="de-DE" w:eastAsia="en-US"/>
          <w14:ligatures w14:val="none"/>
        </w:rPr>
      </w:pPr>
      <w:bookmarkStart w:id="0" w:name="_Hlk145670493"/>
      <w:bookmarkStart w:id="1" w:name="_Ref462817227"/>
      <w:r w:rsidRPr="00FE7498">
        <w:rPr>
          <w:rFonts w:ascii="Arial" w:eastAsia="Batang" w:hAnsi="Arial" w:cs="Arial"/>
          <w:b/>
          <w:bCs/>
          <w:kern w:val="0"/>
          <w:sz w:val="28"/>
          <w:szCs w:val="24"/>
          <w:lang w:val="de-DE" w:eastAsia="en-US"/>
          <w14:ligatures w14:val="none"/>
        </w:rPr>
        <w:t>3GPP TSG RAN WG1 #118bis</w:t>
      </w:r>
      <w:r w:rsidRPr="00FE7498">
        <w:rPr>
          <w:rFonts w:ascii="Arial" w:eastAsia="Batang" w:hAnsi="Arial" w:cs="Arial"/>
          <w:b/>
          <w:bCs/>
          <w:kern w:val="0"/>
          <w:sz w:val="28"/>
          <w:szCs w:val="24"/>
          <w:lang w:val="de-DE" w:eastAsia="en-US"/>
          <w14:ligatures w14:val="none"/>
        </w:rPr>
        <w:tab/>
      </w:r>
      <w:r w:rsidRPr="00FE7498">
        <w:rPr>
          <w:rFonts w:ascii="Arial" w:eastAsia="Batang" w:hAnsi="Arial" w:cs="Arial"/>
          <w:b/>
          <w:bCs/>
          <w:kern w:val="0"/>
          <w:sz w:val="28"/>
          <w:szCs w:val="24"/>
          <w:lang w:val="de-DE" w:eastAsia="en-US"/>
          <w14:ligatures w14:val="none"/>
        </w:rPr>
        <w:tab/>
      </w:r>
      <w:r w:rsidRPr="00FE7498">
        <w:rPr>
          <w:rFonts w:ascii="Arial" w:eastAsia="Batang" w:hAnsi="Arial" w:cs="Arial"/>
          <w:b/>
          <w:bCs/>
          <w:kern w:val="0"/>
          <w:sz w:val="28"/>
          <w:szCs w:val="24"/>
          <w:lang w:val="de-DE" w:eastAsia="en-US"/>
          <w14:ligatures w14:val="none"/>
        </w:rPr>
        <w:tab/>
        <w:t>R1-2408345</w:t>
      </w:r>
    </w:p>
    <w:p w14:paraId="78C7DF37" w14:textId="77777777" w:rsidR="00FE7498" w:rsidRPr="00FE7498" w:rsidRDefault="00FE7498" w:rsidP="00FE7498">
      <w:pPr>
        <w:tabs>
          <w:tab w:val="center" w:pos="4536"/>
          <w:tab w:val="right" w:pos="9072"/>
        </w:tabs>
        <w:rPr>
          <w:rFonts w:ascii="Arial" w:eastAsia="MS Mincho" w:hAnsi="Arial" w:cs="Arial"/>
          <w:b/>
          <w:bCs/>
          <w:kern w:val="0"/>
          <w:sz w:val="28"/>
          <w:szCs w:val="24"/>
          <w:lang w:val="en-GB"/>
          <w14:ligatures w14:val="none"/>
        </w:rPr>
      </w:pPr>
      <w:r w:rsidRPr="00FE7498">
        <w:rPr>
          <w:rFonts w:ascii="Arial" w:eastAsia="MS Mincho" w:hAnsi="Arial" w:cs="Arial"/>
          <w:b/>
          <w:bCs/>
          <w:kern w:val="0"/>
          <w:sz w:val="28"/>
          <w:szCs w:val="24"/>
          <w:lang w:val="en-GB"/>
          <w14:ligatures w14:val="none"/>
        </w:rPr>
        <w:t>Hefei, China, October 14</w:t>
      </w:r>
      <w:r w:rsidRPr="00FE7498">
        <w:rPr>
          <w:rFonts w:ascii="Malgun Gothic" w:eastAsia="Malgun Gothic" w:hAnsi="Malgun Gothic" w:cs="Malgun Gothic" w:hint="eastAsia"/>
          <w:b/>
          <w:bCs/>
          <w:kern w:val="0"/>
          <w:sz w:val="28"/>
          <w:szCs w:val="24"/>
          <w:vertAlign w:val="superscript"/>
          <w:lang w:val="en-GB" w:eastAsia="ko-KR"/>
          <w14:ligatures w14:val="none"/>
        </w:rPr>
        <w:t>th</w:t>
      </w:r>
      <w:r w:rsidRPr="00FE7498">
        <w:rPr>
          <w:rFonts w:ascii="Arial" w:eastAsia="MS Mincho" w:hAnsi="Arial" w:cs="Arial"/>
          <w:b/>
          <w:bCs/>
          <w:kern w:val="0"/>
          <w:sz w:val="28"/>
          <w:szCs w:val="24"/>
          <w:lang w:val="en-GB"/>
          <w14:ligatures w14:val="none"/>
        </w:rPr>
        <w:t xml:space="preserve"> </w:t>
      </w:r>
      <w:r w:rsidRPr="00FE7498">
        <w:rPr>
          <w:rFonts w:ascii="Arial" w:eastAsia="Batang" w:hAnsi="Arial" w:cs="Arial"/>
          <w:b/>
          <w:bCs/>
          <w:kern w:val="0"/>
          <w:sz w:val="28"/>
          <w:szCs w:val="24"/>
          <w:lang w:val="en-GB" w:eastAsia="en-US"/>
          <w14:ligatures w14:val="none"/>
        </w:rPr>
        <w:t>– 18</w:t>
      </w:r>
      <w:r w:rsidRPr="00FE7498">
        <w:rPr>
          <w:rFonts w:ascii="Arial" w:eastAsia="Batang" w:hAnsi="Arial" w:cs="Arial"/>
          <w:b/>
          <w:bCs/>
          <w:kern w:val="0"/>
          <w:sz w:val="28"/>
          <w:szCs w:val="24"/>
          <w:vertAlign w:val="superscript"/>
          <w:lang w:val="en-GB" w:eastAsia="en-US"/>
          <w14:ligatures w14:val="none"/>
        </w:rPr>
        <w:t>th</w:t>
      </w:r>
      <w:r w:rsidRPr="00FE7498">
        <w:rPr>
          <w:rFonts w:ascii="Arial" w:eastAsia="MS Mincho" w:hAnsi="Arial" w:cs="Arial"/>
          <w:b/>
          <w:bCs/>
          <w:kern w:val="0"/>
          <w:sz w:val="28"/>
          <w:szCs w:val="24"/>
          <w:lang w:val="en-GB"/>
          <w14:ligatures w14:val="none"/>
        </w:rPr>
        <w:t>, 2024</w:t>
      </w:r>
    </w:p>
    <w:bookmarkEnd w:id="0"/>
    <w:p w14:paraId="0C3E8A71" w14:textId="77777777" w:rsidR="00FF4C09" w:rsidRPr="00FE7498" w:rsidRDefault="00FF4C09" w:rsidP="00FF4C09">
      <w:pPr>
        <w:pStyle w:val="3GPPHeader"/>
        <w:spacing w:after="60"/>
        <w:rPr>
          <w:rFonts w:ascii="Arial" w:hAnsi="Arial" w:cs="Arial"/>
          <w:b w:val="0"/>
          <w:szCs w:val="24"/>
          <w:lang w:val="en-GB"/>
        </w:rPr>
      </w:pPr>
    </w:p>
    <w:p w14:paraId="1D2F636A" w14:textId="2C69B00F"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E96983">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A0295E7"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293780">
        <w:rPr>
          <w:rFonts w:ascii="Arial" w:hAnsi="Arial" w:cs="Arial"/>
          <w:szCs w:val="24"/>
        </w:rPr>
        <w:t xml:space="preserve">Discussion on </w:t>
      </w:r>
      <w:r w:rsidR="00F934CF" w:rsidRPr="00F934CF">
        <w:rPr>
          <w:rFonts w:ascii="Arial" w:hAnsi="Arial" w:cs="Arial"/>
          <w:szCs w:val="24"/>
        </w:rPr>
        <w:t xml:space="preserve">LP-WUS operation in </w:t>
      </w:r>
      <w:r w:rsidR="00F934CF" w:rsidRPr="00F934CF">
        <w:rPr>
          <w:rFonts w:ascii="Arial" w:hAnsi="Arial" w:cs="Arial"/>
          <w:bCs/>
          <w:szCs w:val="24"/>
        </w:rPr>
        <w:t>IDLE/INACTIVE modes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7DC3A50A" w14:textId="46D78A39" w:rsidR="004514E0" w:rsidRPr="00C15610" w:rsidRDefault="00936712" w:rsidP="00A50999">
      <w:pPr>
        <w:ind w:right="-96"/>
        <w:rPr>
          <w:rFonts w:cs="Times New Roman"/>
          <w:szCs w:val="20"/>
          <w:lang w:eastAsia="en-US"/>
        </w:rPr>
      </w:pPr>
      <w:r>
        <w:rPr>
          <w:rFonts w:cs="Times New Roman"/>
          <w:szCs w:val="20"/>
          <w:lang w:eastAsia="en-US"/>
        </w:rPr>
        <w:t xml:space="preserve">In </w:t>
      </w:r>
      <w:r w:rsidR="00FD28C0">
        <w:rPr>
          <w:rFonts w:cs="Times New Roman"/>
          <w:szCs w:val="20"/>
          <w:lang w:eastAsia="en-US"/>
        </w:rPr>
        <w:t>previous</w:t>
      </w:r>
      <w:r>
        <w:rPr>
          <w:rFonts w:cs="Times New Roman"/>
          <w:szCs w:val="20"/>
          <w:lang w:eastAsia="en-US"/>
        </w:rPr>
        <w:t xml:space="preserve"> meeting</w:t>
      </w:r>
      <w:r w:rsidR="00FD28C0">
        <w:rPr>
          <w:rFonts w:cs="Times New Roman"/>
          <w:szCs w:val="20"/>
          <w:lang w:eastAsia="en-US"/>
        </w:rPr>
        <w:t>s</w:t>
      </w:r>
      <w:r>
        <w:rPr>
          <w:rFonts w:cs="Times New Roman"/>
          <w:szCs w:val="20"/>
          <w:lang w:eastAsia="en-US"/>
        </w:rPr>
        <w:t>, the agreement listed in the appendix were achieved for LP-WUS operation in IDLE/</w:t>
      </w:r>
      <w:r w:rsidR="0058393B">
        <w:rPr>
          <w:rFonts w:cs="Times New Roman"/>
          <w:szCs w:val="20"/>
          <w:lang w:eastAsia="en-US"/>
        </w:rPr>
        <w:t>INACTIVE mode</w:t>
      </w:r>
      <w:r w:rsidR="0049391B">
        <w:rPr>
          <w:rFonts w:cs="Times New Roman"/>
          <w:szCs w:val="20"/>
          <w:lang w:eastAsia="en-US"/>
        </w:rPr>
        <w:t xml:space="preserve"> [1]</w:t>
      </w:r>
      <w:r w:rsidR="00AF37B9">
        <w:rPr>
          <w:rFonts w:cs="Times New Roman"/>
          <w:szCs w:val="20"/>
          <w:lang w:eastAsia="en-US"/>
        </w:rPr>
        <w:t>[2]</w:t>
      </w:r>
      <w:r w:rsidR="0049391B">
        <w:rPr>
          <w:rFonts w:cs="Times New Roman"/>
          <w:szCs w:val="20"/>
          <w:lang w:eastAsia="en-US"/>
        </w:rPr>
        <w:t>.</w:t>
      </w:r>
    </w:p>
    <w:p w14:paraId="4345A59E" w14:textId="47F720E7" w:rsidR="000B35F0" w:rsidRDefault="004514E0" w:rsidP="000B35F0">
      <w:pPr>
        <w:ind w:right="-96"/>
        <w:rPr>
          <w:rFonts w:eastAsia="SimSun" w:cs="Times New Roman"/>
          <w:szCs w:val="20"/>
        </w:rPr>
      </w:pPr>
      <w:r>
        <w:rPr>
          <w:rFonts w:eastAsia="SimSun" w:cs="Times New Roman"/>
          <w:szCs w:val="20"/>
        </w:rPr>
        <w:t>In</w:t>
      </w:r>
      <w:r w:rsidR="00E05C96" w:rsidRPr="00EA2FB6">
        <w:rPr>
          <w:rFonts w:eastAsia="SimSun" w:cs="Times New Roman"/>
          <w:szCs w:val="20"/>
        </w:rPr>
        <w:t xml:space="preserve"> this contr</w:t>
      </w:r>
      <w:r w:rsidR="002D6FFB" w:rsidRPr="00EA2FB6">
        <w:rPr>
          <w:rFonts w:eastAsia="SimSun" w:cs="Times New Roman"/>
          <w:szCs w:val="20"/>
        </w:rPr>
        <w:t>ibution</w:t>
      </w:r>
      <w:r w:rsidR="000A08BC" w:rsidRPr="00EA2FB6">
        <w:rPr>
          <w:rFonts w:eastAsia="SimSun" w:cs="Times New Roman"/>
          <w:szCs w:val="20"/>
        </w:rPr>
        <w:t xml:space="preserve">, </w:t>
      </w:r>
      <w:r w:rsidR="002D6FFB" w:rsidRPr="00EA2FB6">
        <w:rPr>
          <w:rFonts w:eastAsia="SimSun" w:cs="Times New Roman"/>
          <w:szCs w:val="20"/>
        </w:rPr>
        <w:t xml:space="preserve">we share our views </w:t>
      </w:r>
      <w:r w:rsidR="00EA34DF">
        <w:rPr>
          <w:rFonts w:eastAsia="SimSun" w:cs="Times New Roman"/>
          <w:szCs w:val="20"/>
        </w:rPr>
        <w:t xml:space="preserve">on </w:t>
      </w:r>
      <w:r w:rsidR="00A82A58" w:rsidRPr="00A82A58">
        <w:rPr>
          <w:rFonts w:eastAsia="SimSun" w:cs="Times New Roman"/>
          <w:szCs w:val="20"/>
        </w:rPr>
        <w:t>LP-WUS operation in IDLE/INACTIVE mode</w:t>
      </w:r>
      <w:r w:rsidR="00E21B69">
        <w:rPr>
          <w:rFonts w:eastAsia="SimSun" w:cs="Times New Roman"/>
          <w:szCs w:val="20"/>
        </w:rPr>
        <w:t>.</w:t>
      </w: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rPr>
          <w:rFonts w:ascii="Times" w:eastAsia="Batang" w:hAnsi="Times" w:cs="Times New Roman"/>
          <w:b/>
          <w:bCs/>
          <w:szCs w:val="20"/>
          <w:u w:val="single"/>
          <w:lang w:eastAsia="x-none"/>
        </w:rPr>
      </w:pPr>
    </w:p>
    <w:p w14:paraId="1AE1A81F" w14:textId="7EF3F9F0" w:rsidR="00AA05E1" w:rsidRDefault="0075665E" w:rsidP="00853B22">
      <w:pPr>
        <w:pStyle w:val="Heading2"/>
      </w:pPr>
      <w:r>
        <w:t>On wake-up delay</w:t>
      </w:r>
    </w:p>
    <w:p w14:paraId="22001288" w14:textId="4A692D1C" w:rsidR="00FA6EAF" w:rsidRPr="00B830DD" w:rsidRDefault="00BF5A5E" w:rsidP="00B830DD">
      <w:pPr>
        <w:rPr>
          <w:lang w:eastAsia="ja-JP"/>
        </w:rPr>
      </w:pPr>
      <w:r>
        <w:rPr>
          <w:lang w:val="en-GB"/>
        </w:rPr>
        <w:t>Regarding LP-WUR wake-up delay, below agreement was achieved in the previous meeting</w:t>
      </w:r>
      <w:r w:rsidR="00FF3F15">
        <w:rPr>
          <w:lang w:val="en-GB"/>
        </w:rPr>
        <w:t xml:space="preserve"> to let UE report via UE capability.</w:t>
      </w:r>
    </w:p>
    <w:tbl>
      <w:tblPr>
        <w:tblStyle w:val="TableGrid"/>
        <w:tblW w:w="0" w:type="auto"/>
        <w:tblLook w:val="04A0" w:firstRow="1" w:lastRow="0" w:firstColumn="1" w:lastColumn="0" w:noHBand="0" w:noVBand="1"/>
      </w:tblPr>
      <w:tblGrid>
        <w:gridCol w:w="9629"/>
      </w:tblGrid>
      <w:tr w:rsidR="0075665E" w14:paraId="1833010B" w14:textId="77777777" w:rsidTr="0075665E">
        <w:tc>
          <w:tcPr>
            <w:tcW w:w="9629" w:type="dxa"/>
          </w:tcPr>
          <w:p w14:paraId="316261F1" w14:textId="77777777" w:rsidR="00CD2697" w:rsidRPr="00FD28C0" w:rsidRDefault="00CD2697" w:rsidP="00CD2697">
            <w:pPr>
              <w:rPr>
                <w:rFonts w:ascii="Times" w:eastAsia="Batang" w:hAnsi="Times" w:cs="Times New Roman"/>
                <w:b/>
                <w:bCs/>
                <w:kern w:val="0"/>
                <w:szCs w:val="24"/>
                <w:lang w:val="en-GB"/>
                <w14:ligatures w14:val="none"/>
              </w:rPr>
            </w:pPr>
            <w:r w:rsidRPr="00FD28C0">
              <w:rPr>
                <w:rFonts w:ascii="Times" w:eastAsia="Batang" w:hAnsi="Times" w:cs="Times New Roman"/>
                <w:b/>
                <w:bCs/>
                <w:kern w:val="0"/>
                <w:szCs w:val="24"/>
                <w:highlight w:val="green"/>
                <w:lang w:val="en-GB"/>
                <w14:ligatures w14:val="none"/>
              </w:rPr>
              <w:t>Agreement</w:t>
            </w:r>
          </w:p>
          <w:p w14:paraId="26542781" w14:textId="77777777" w:rsidR="00CD2697" w:rsidRPr="00FD28C0" w:rsidRDefault="00CD2697" w:rsidP="00CD2697">
            <w:pPr>
              <w:rPr>
                <w:rFonts w:ascii="Times" w:eastAsia="Batang" w:hAnsi="Times" w:cs="Times New Roman"/>
                <w:kern w:val="0"/>
                <w:szCs w:val="20"/>
                <w:lang w:val="en-GB"/>
                <w14:ligatures w14:val="none"/>
              </w:rPr>
            </w:pPr>
            <w:r w:rsidRPr="00FD28C0">
              <w:rPr>
                <w:rFonts w:ascii="Times" w:eastAsia="Batang" w:hAnsi="Times" w:cs="Times New Roman"/>
                <w:kern w:val="0"/>
                <w:szCs w:val="20"/>
                <w:lang w:val="en-GB"/>
                <w14:ligatures w14:val="none"/>
              </w:rPr>
              <w:t>For the wake-up delay, consider the following options:</w:t>
            </w:r>
          </w:p>
          <w:p w14:paraId="057C483F" w14:textId="77777777" w:rsidR="00CD2697" w:rsidRPr="00FD28C0" w:rsidRDefault="00CD2697" w:rsidP="00CD2697">
            <w:pPr>
              <w:rPr>
                <w:rFonts w:ascii="Times" w:eastAsia="Batang" w:hAnsi="Times" w:cs="Times New Roman"/>
                <w:kern w:val="0"/>
                <w:szCs w:val="24"/>
                <w:lang w:val="en-GB" w:eastAsia="x-none"/>
                <w14:ligatures w14:val="none"/>
              </w:rPr>
            </w:pPr>
            <w:r w:rsidRPr="00FD28C0">
              <w:rPr>
                <w:rFonts w:ascii="Times" w:eastAsia="Batang" w:hAnsi="Times" w:cs="Times New Roman"/>
                <w:kern w:val="0"/>
                <w:szCs w:val="24"/>
                <w:lang w:val="en-GB" w:eastAsia="x-none"/>
                <w14:ligatures w14:val="none"/>
              </w:rPr>
              <w:t xml:space="preserve">Option 2: UE reports one value </w:t>
            </w:r>
            <w:r w:rsidRPr="00FD28C0">
              <w:rPr>
                <w:rFonts w:ascii="Times" w:eastAsia="Batang" w:hAnsi="Times" w:cs="Times New Roman"/>
                <w:color w:val="FF0000"/>
                <w:kern w:val="0"/>
                <w:szCs w:val="24"/>
                <w:lang w:val="en-GB" w:eastAsia="x-none"/>
                <w14:ligatures w14:val="none"/>
              </w:rPr>
              <w:t xml:space="preserve">from X candidate values </w:t>
            </w:r>
            <w:r w:rsidRPr="00FD28C0">
              <w:rPr>
                <w:rFonts w:ascii="Times" w:eastAsia="Batang" w:hAnsi="Times" w:cs="Times New Roman"/>
                <w:kern w:val="0"/>
                <w:szCs w:val="24"/>
                <w:lang w:val="en-GB" w:eastAsia="x-none"/>
                <w14:ligatures w14:val="none"/>
              </w:rPr>
              <w:t xml:space="preserve">for the wake-up delay </w:t>
            </w:r>
            <w:r w:rsidRPr="00FD28C0">
              <w:rPr>
                <w:rFonts w:ascii="Times" w:eastAsia="Batang" w:hAnsi="Times" w:cs="Times New Roman"/>
                <w:color w:val="FF0000"/>
                <w:kern w:val="0"/>
                <w:szCs w:val="24"/>
                <w:lang w:val="en-GB" w:eastAsia="x-none"/>
                <w14:ligatures w14:val="none"/>
              </w:rPr>
              <w:t>via UE capability reporting</w:t>
            </w:r>
            <w:r w:rsidRPr="00FD28C0">
              <w:rPr>
                <w:rFonts w:ascii="Times" w:eastAsia="Batang" w:hAnsi="Times" w:cs="Times New Roman"/>
                <w:kern w:val="0"/>
                <w:szCs w:val="24"/>
                <w:lang w:val="en-GB" w:eastAsia="x-none"/>
                <w14:ligatures w14:val="none"/>
              </w:rPr>
              <w:t>.</w:t>
            </w:r>
          </w:p>
          <w:p w14:paraId="0BEC5E33" w14:textId="77777777" w:rsidR="00CD2697" w:rsidRPr="00FD28C0" w:rsidRDefault="00CD2697" w:rsidP="00CD2697">
            <w:pPr>
              <w:numPr>
                <w:ilvl w:val="0"/>
                <w:numId w:val="42"/>
              </w:numPr>
              <w:rPr>
                <w:rFonts w:ascii="Times" w:eastAsia="Batang" w:hAnsi="Times" w:cs="Times New Roman"/>
                <w:kern w:val="0"/>
                <w:szCs w:val="24"/>
                <w:lang w:val="en-GB" w:eastAsia="x-none"/>
                <w14:ligatures w14:val="none"/>
              </w:rPr>
            </w:pPr>
            <w:r w:rsidRPr="00FD28C0">
              <w:rPr>
                <w:rFonts w:ascii="Times" w:eastAsia="Batang" w:hAnsi="Times" w:cs="Times New Roman"/>
                <w:kern w:val="0"/>
                <w:szCs w:val="24"/>
                <w:lang w:val="en-GB" w:eastAsia="x-none"/>
                <w14:ligatures w14:val="none"/>
              </w:rPr>
              <w:t>FFS: X is 2, 3, 4</w:t>
            </w:r>
          </w:p>
          <w:p w14:paraId="05E67EAE" w14:textId="77777777" w:rsidR="00CD2697" w:rsidRPr="00FD28C0" w:rsidRDefault="00CD2697" w:rsidP="00CD2697">
            <w:pPr>
              <w:rPr>
                <w:rFonts w:ascii="Times" w:eastAsia="Batang" w:hAnsi="Times" w:cs="Times New Roman"/>
                <w:kern w:val="0"/>
                <w:szCs w:val="24"/>
                <w:lang w:val="en-GB" w:eastAsia="x-none"/>
                <w14:ligatures w14:val="none"/>
              </w:rPr>
            </w:pPr>
            <w:r w:rsidRPr="00FD28C0">
              <w:rPr>
                <w:rFonts w:ascii="Times" w:eastAsia="Batang" w:hAnsi="Times" w:cs="Times New Roman"/>
                <w:kern w:val="0"/>
                <w:szCs w:val="24"/>
                <w:lang w:val="en-GB" w:eastAsia="x-none"/>
                <w14:ligatures w14:val="none"/>
              </w:rPr>
              <w:t>Above applies for IDLE/INACTIVE mode.</w:t>
            </w:r>
          </w:p>
          <w:p w14:paraId="76C900DC" w14:textId="76969CDE" w:rsidR="0075665E" w:rsidRPr="00FD28C0" w:rsidRDefault="00CD2697" w:rsidP="00CD2697">
            <w:pPr>
              <w:rPr>
                <w:rFonts w:ascii="Times" w:eastAsia="DengXian" w:hAnsi="Times" w:cs="Times New Roman"/>
                <w:kern w:val="0"/>
                <w:szCs w:val="24"/>
                <w:lang w:val="en-GB" w:bidi="ar"/>
                <w14:ligatures w14:val="none"/>
              </w:rPr>
            </w:pPr>
            <w:r w:rsidRPr="00FD28C0">
              <w:rPr>
                <w:rFonts w:ascii="Times" w:eastAsia="DengXian" w:hAnsi="Times" w:cs="Times New Roman"/>
                <w:kern w:val="0"/>
                <w:szCs w:val="24"/>
                <w:lang w:val="en-GB" w:bidi="ar"/>
                <w14:ligatures w14:val="none"/>
              </w:rPr>
              <w:t xml:space="preserve">Definition of </w:t>
            </w:r>
            <w:r w:rsidRPr="00FD28C0">
              <w:rPr>
                <w:rFonts w:ascii="Times" w:eastAsia="Batang" w:hAnsi="Times" w:cs="Times New Roman"/>
                <w:kern w:val="0"/>
                <w:szCs w:val="24"/>
                <w:lang w:val="en-GB"/>
                <w14:ligatures w14:val="none"/>
              </w:rPr>
              <w:t>wake-up delay: Minimum gap time between LP-WUS reception and MR to start PDCCH monitoring</w:t>
            </w:r>
          </w:p>
        </w:tc>
      </w:tr>
    </w:tbl>
    <w:p w14:paraId="1913C3AE" w14:textId="47E6F6F7" w:rsidR="00FF3F15" w:rsidRPr="00FF3F15" w:rsidRDefault="00FF3F15" w:rsidP="00B830DD">
      <w:r w:rsidRPr="00FF3F15">
        <w:t xml:space="preserve">From the definition of wake-up delay, the minimum gap time includes </w:t>
      </w:r>
      <w:r w:rsidR="00F52815">
        <w:t>sum</w:t>
      </w:r>
      <w:r w:rsidRPr="00FF3F15">
        <w:t xml:space="preserve"> of LP-WUS processing time, MR ramping up time, time delay for acquiring t/f synchronization</w:t>
      </w:r>
      <w:r w:rsidR="00BC0770">
        <w:t xml:space="preserve"> by measuring SSB</w:t>
      </w:r>
      <w:r w:rsidRPr="00FF3F15">
        <w:t>.</w:t>
      </w:r>
      <w:r w:rsidR="00BC0770">
        <w:t xml:space="preserve"> </w:t>
      </w:r>
      <w:r w:rsidRPr="00FF3F15">
        <w:t xml:space="preserve">For an IDLE/INACTIVE mode UE, </w:t>
      </w:r>
    </w:p>
    <w:p w14:paraId="788ED8FD" w14:textId="007C0E81" w:rsidR="00F0343B" w:rsidRDefault="00FF3F15" w:rsidP="00F0343B">
      <w:pPr>
        <w:pStyle w:val="ListParagraph"/>
        <w:numPr>
          <w:ilvl w:val="0"/>
          <w:numId w:val="42"/>
        </w:numPr>
      </w:pPr>
      <w:r w:rsidRPr="00FF3F15">
        <w:t xml:space="preserve">LP-WUS processing time is </w:t>
      </w:r>
      <w:r w:rsidR="00F0343B">
        <w:t>decided</w:t>
      </w:r>
      <w:r w:rsidRPr="00FF3F15">
        <w:t xml:space="preserve"> </w:t>
      </w:r>
      <w:r w:rsidR="00B74175">
        <w:t>by</w:t>
      </w:r>
      <w:r w:rsidRPr="00FF3F15">
        <w:t xml:space="preserve"> LR implementation</w:t>
      </w:r>
      <w:r w:rsidR="00B74175">
        <w:t>, including OOK-based or OFDM-based LR</w:t>
      </w:r>
      <w:r w:rsidR="00A670AB">
        <w:t xml:space="preserve"> design.</w:t>
      </w:r>
    </w:p>
    <w:p w14:paraId="2A461283" w14:textId="3A8FA85E" w:rsidR="00A670AB" w:rsidRDefault="00A670AB" w:rsidP="00B830DD">
      <w:pPr>
        <w:pStyle w:val="ListParagraph"/>
        <w:numPr>
          <w:ilvl w:val="0"/>
          <w:numId w:val="42"/>
        </w:numPr>
      </w:pPr>
      <w:r>
        <w:t>MR ramping up time is decided also by MR implementation and what MR sleep mode us used</w:t>
      </w:r>
      <w:r w:rsidR="00AA37DC">
        <w:t xml:space="preserve"> while LR is on duty. It is </w:t>
      </w:r>
      <w:r w:rsidR="00CA1501">
        <w:t>likely that MR in IDLE/INACTIVE mode tries to stay in ultra deep sleep mode</w:t>
      </w:r>
      <w:r w:rsidR="008A082B">
        <w:t xml:space="preserve"> as much as possible while not measuring SSB and monitoring paging.</w:t>
      </w:r>
      <w:r w:rsidR="0023432A">
        <w:t xml:space="preserve"> </w:t>
      </w:r>
      <w:r w:rsidR="00473B59">
        <w:t>Although</w:t>
      </w:r>
      <w:r w:rsidR="00584EAF">
        <w:t xml:space="preserve"> </w:t>
      </w:r>
      <w:r w:rsidR="00FF3F15" w:rsidRPr="00FF3F15">
        <w:t>common understanding in RAN1 is UE may not support LP-WUS reception on all the bands,</w:t>
      </w:r>
      <w:r w:rsidR="00580D71">
        <w:t xml:space="preserve"> </w:t>
      </w:r>
      <w:proofErr w:type="gramStart"/>
      <w:r w:rsidR="00580D71">
        <w:t>as long as</w:t>
      </w:r>
      <w:proofErr w:type="gramEnd"/>
      <w:r w:rsidR="00580D71">
        <w:t xml:space="preserve"> MR is in ultra deep sleep mode, </w:t>
      </w:r>
      <w:r w:rsidR="00B87EA2">
        <w:t xml:space="preserve">MR ramping up time </w:t>
      </w:r>
      <w:r w:rsidR="00C121EB">
        <w:t>should not make big difference</w:t>
      </w:r>
      <w:r w:rsidR="00840BB5">
        <w:t xml:space="preserve"> for</w:t>
      </w:r>
      <w:r w:rsidR="00857483">
        <w:t xml:space="preserve"> the cases of</w:t>
      </w:r>
      <w:r w:rsidR="00840BB5">
        <w:t xml:space="preserve"> same or different band</w:t>
      </w:r>
      <w:r w:rsidR="00D662FB">
        <w:t>s</w:t>
      </w:r>
      <w:r w:rsidR="00857483">
        <w:t xml:space="preserve"> used for LP-WUS and paging monitoring.</w:t>
      </w:r>
    </w:p>
    <w:p w14:paraId="5CD1F494" w14:textId="79F05DD6" w:rsidR="00AA03D1" w:rsidRDefault="00AA03D1" w:rsidP="00AA03D1">
      <w:pPr>
        <w:pStyle w:val="ListParagraph"/>
        <w:numPr>
          <w:ilvl w:val="0"/>
          <w:numId w:val="42"/>
        </w:numPr>
      </w:pPr>
      <w:r>
        <w:t>Time delay for acquiring time/frequency synchronization</w:t>
      </w:r>
      <w:r w:rsidR="008D5E62">
        <w:t xml:space="preserve"> can be decided to</w:t>
      </w:r>
    </w:p>
    <w:p w14:paraId="11A5961A" w14:textId="52B9CAF1" w:rsidR="008D5E62" w:rsidRDefault="008D5E62" w:rsidP="008D5E62">
      <w:pPr>
        <w:pStyle w:val="ListParagraph"/>
        <w:numPr>
          <w:ilvl w:val="1"/>
          <w:numId w:val="42"/>
        </w:numPr>
      </w:pPr>
      <w:r>
        <w:t>MR sleep mode.</w:t>
      </w:r>
      <w:r w:rsidR="00E969E8">
        <w:t xml:space="preserve"> Different sleep mode maintains different level of clocking time accuracy. </w:t>
      </w:r>
      <w:r w:rsidR="004F043E">
        <w:t>The d</w:t>
      </w:r>
      <w:r w:rsidR="00E969E8">
        <w:t>eeper sleep mode</w:t>
      </w:r>
      <w:r w:rsidR="004F043E">
        <w:t xml:space="preserve"> is, the more SSB sampling </w:t>
      </w:r>
      <w:r w:rsidR="003456CC">
        <w:t>needed for MR synchronization.</w:t>
      </w:r>
    </w:p>
    <w:p w14:paraId="02990D4E" w14:textId="77777777" w:rsidR="00976320" w:rsidRDefault="003456CC" w:rsidP="008D5E62">
      <w:pPr>
        <w:pStyle w:val="ListParagraph"/>
        <w:numPr>
          <w:ilvl w:val="1"/>
          <w:numId w:val="42"/>
        </w:numPr>
      </w:pPr>
      <w:r>
        <w:lastRenderedPageBreak/>
        <w:t>The time offset between LP-WUS and SSB</w:t>
      </w:r>
      <w:r w:rsidR="00976320">
        <w:t>.</w:t>
      </w:r>
    </w:p>
    <w:p w14:paraId="3E66D921" w14:textId="59E44008" w:rsidR="003456CC" w:rsidRDefault="00976320" w:rsidP="00B830DD">
      <w:pPr>
        <w:pStyle w:val="ListParagraph"/>
        <w:numPr>
          <w:ilvl w:val="1"/>
          <w:numId w:val="42"/>
        </w:numPr>
      </w:pPr>
      <w:r>
        <w:t>T</w:t>
      </w:r>
      <w:r w:rsidR="007C45D8">
        <w:t>he number of the SSB to measure</w:t>
      </w:r>
      <w:r>
        <w:t>, which is not only related to MR sleep mode but also UE SINR</w:t>
      </w:r>
    </w:p>
    <w:p w14:paraId="2B0BCEA5" w14:textId="240843C2" w:rsidR="00444989" w:rsidRDefault="00FF3F15" w:rsidP="00976320">
      <w:r w:rsidRPr="00FF3F15">
        <w:t xml:space="preserve">As above factors are related to not only implementation but also time domain resource configuration of LP-WUS and SSB, it is proposed to have enough candidate values to cover all possible cases. Thus, </w:t>
      </w:r>
      <w:r w:rsidR="0049035C">
        <w:t>we support X=4.</w:t>
      </w:r>
    </w:p>
    <w:p w14:paraId="5A7E9BF4" w14:textId="63D8D406" w:rsidR="00FF3F15" w:rsidRPr="00B830DD" w:rsidRDefault="00444989" w:rsidP="00B830DD">
      <w:pPr>
        <w:rPr>
          <w:b/>
          <w:bCs/>
        </w:rPr>
      </w:pPr>
      <w:r w:rsidRPr="00B830DD">
        <w:rPr>
          <w:b/>
          <w:bCs/>
        </w:rPr>
        <w:t xml:space="preserve">Proposal 1: For IDLE/INACTIVE mode, </w:t>
      </w:r>
      <w:r w:rsidR="0049035C" w:rsidRPr="00B830DD">
        <w:rPr>
          <w:b/>
          <w:bCs/>
        </w:rPr>
        <w:t>UE reports one value from 4 candidate values for the wake-up delay via UE capability reporting</w:t>
      </w:r>
      <w:r w:rsidR="00FF3F15" w:rsidRPr="00B830DD">
        <w:rPr>
          <w:b/>
          <w:bCs/>
        </w:rPr>
        <w:t>.</w:t>
      </w:r>
      <w:r w:rsidR="008439F2" w:rsidRPr="00B830DD">
        <w:rPr>
          <w:b/>
          <w:bCs/>
        </w:rPr>
        <w:t xml:space="preserve"> </w:t>
      </w:r>
      <w:r w:rsidR="00FF3F15" w:rsidRPr="00B830DD">
        <w:rPr>
          <w:b/>
          <w:bCs/>
        </w:rPr>
        <w:t>Before designing the exact candidate values, it is proposed to clarify in more detail levels on the impacting factors.</w:t>
      </w:r>
    </w:p>
    <w:p w14:paraId="305E2492" w14:textId="77777777" w:rsidR="0075665E" w:rsidRPr="0075665E" w:rsidRDefault="0075665E" w:rsidP="0075665E">
      <w:pPr>
        <w:rPr>
          <w:lang w:val="en-GB"/>
        </w:rPr>
      </w:pPr>
    </w:p>
    <w:p w14:paraId="771193C8" w14:textId="00915A72" w:rsidR="00C57F68" w:rsidRPr="00B830DD" w:rsidRDefault="00C57F68" w:rsidP="00C57F68">
      <w:pPr>
        <w:pStyle w:val="Heading2"/>
      </w:pPr>
      <w:r>
        <w:t xml:space="preserve">On LO </w:t>
      </w:r>
      <w:r w:rsidR="002D32AD">
        <w:t xml:space="preserve">and MO </w:t>
      </w:r>
      <w:r>
        <w:t>design</w:t>
      </w:r>
    </w:p>
    <w:p w14:paraId="778A9F3A" w14:textId="2CB64B08" w:rsidR="00A42F1C" w:rsidRDefault="000C05AB" w:rsidP="00103A8E">
      <w:r>
        <w:t>Below agreement</w:t>
      </w:r>
      <w:r w:rsidR="007603FE">
        <w:t>s were achieved</w:t>
      </w:r>
      <w:r w:rsidR="00271A5B">
        <w:t xml:space="preserve"> in previous meeting</w:t>
      </w:r>
      <w:r w:rsidR="00452B56">
        <w:t>s</w:t>
      </w:r>
      <w:r w:rsidR="00271A5B">
        <w:t xml:space="preserve"> for LO and MO design</w:t>
      </w:r>
      <w:r w:rsidR="005A12CA">
        <w:t>.</w:t>
      </w:r>
    </w:p>
    <w:tbl>
      <w:tblPr>
        <w:tblStyle w:val="TableGrid"/>
        <w:tblW w:w="0" w:type="auto"/>
        <w:tblLook w:val="04A0" w:firstRow="1" w:lastRow="0" w:firstColumn="1" w:lastColumn="0" w:noHBand="0" w:noVBand="1"/>
      </w:tblPr>
      <w:tblGrid>
        <w:gridCol w:w="9629"/>
      </w:tblGrid>
      <w:tr w:rsidR="000C05AB" w14:paraId="0B77C857" w14:textId="77777777" w:rsidTr="000C05AB">
        <w:tc>
          <w:tcPr>
            <w:tcW w:w="9629" w:type="dxa"/>
          </w:tcPr>
          <w:p w14:paraId="2A9471E9" w14:textId="77777777" w:rsidR="00452B56" w:rsidRPr="009A5806" w:rsidRDefault="00452B56" w:rsidP="00452B56">
            <w:pPr>
              <w:rPr>
                <w:rFonts w:ascii="Times" w:eastAsia="Batang" w:hAnsi="Times" w:cs="Times New Roman"/>
                <w:b/>
                <w:bCs/>
                <w:kern w:val="0"/>
                <w:sz w:val="20"/>
                <w:lang w:val="en-GB" w:eastAsia="x-none"/>
                <w14:ligatures w14:val="none"/>
              </w:rPr>
            </w:pPr>
            <w:r w:rsidRPr="00E81BAF">
              <w:rPr>
                <w:rFonts w:ascii="Times" w:eastAsia="Batang" w:hAnsi="Times" w:cs="Times New Roman"/>
                <w:b/>
                <w:bCs/>
                <w:kern w:val="0"/>
                <w:highlight w:val="green"/>
                <w:lang w:val="en-GB" w:eastAsia="x-none"/>
                <w14:ligatures w14:val="none"/>
              </w:rPr>
              <w:t>Agreement</w:t>
            </w:r>
          </w:p>
          <w:p w14:paraId="1BE2C2CD" w14:textId="77777777" w:rsidR="00452B56" w:rsidRPr="009A5806" w:rsidRDefault="00452B56" w:rsidP="00452B56">
            <w:pPr>
              <w:rPr>
                <w:rFonts w:ascii="Times" w:eastAsia="Batang" w:hAnsi="Times" w:cs="Times New Roman"/>
                <w:kern w:val="0"/>
                <w:sz w:val="20"/>
                <w:szCs w:val="18"/>
                <w:lang w:val="en-GB"/>
                <w14:ligatures w14:val="none"/>
              </w:rPr>
            </w:pPr>
            <w:r w:rsidRPr="00E81BAF">
              <w:rPr>
                <w:rFonts w:ascii="Times" w:eastAsia="Batang" w:hAnsi="Times" w:cs="Times New Roman"/>
                <w:kern w:val="0"/>
                <w:szCs w:val="18"/>
                <w:lang w:val="en-GB"/>
                <w14:ligatures w14:val="none"/>
              </w:rPr>
              <w:t>For idle/inactive mode, the maximum number of information bits (excluding CRC) in a LP-WUS is Z, where Z &lt;= [8 or 16].</w:t>
            </w:r>
          </w:p>
          <w:p w14:paraId="6557ED11" w14:textId="77777777" w:rsidR="00452B56" w:rsidRPr="009A5806" w:rsidRDefault="00452B56" w:rsidP="00452B56">
            <w:pPr>
              <w:numPr>
                <w:ilvl w:val="0"/>
                <w:numId w:val="38"/>
              </w:numPr>
              <w:rPr>
                <w:rFonts w:ascii="Times" w:eastAsia="DengXian" w:hAnsi="Times" w:cs="Times New Roman"/>
                <w:kern w:val="0"/>
                <w:sz w:val="20"/>
                <w:szCs w:val="18"/>
                <w:lang w:val="en-GB" w:eastAsia="x-none"/>
                <w14:ligatures w14:val="none"/>
              </w:rPr>
            </w:pPr>
            <w:r w:rsidRPr="00E81BAF">
              <w:rPr>
                <w:rFonts w:ascii="Times" w:eastAsia="Batang" w:hAnsi="Times" w:cs="Times New Roman"/>
                <w:kern w:val="0"/>
                <w:szCs w:val="18"/>
                <w:lang w:val="en-GB" w:eastAsia="x-none"/>
                <w14:ligatures w14:val="none"/>
              </w:rPr>
              <w:t>FFS the exact value of Z</w:t>
            </w:r>
          </w:p>
          <w:p w14:paraId="1EAC25EF" w14:textId="77777777" w:rsidR="00452B56" w:rsidRPr="00B830DD" w:rsidRDefault="00452B56" w:rsidP="000C05AB">
            <w:pPr>
              <w:rPr>
                <w:b/>
                <w:bCs/>
                <w:highlight w:val="green"/>
                <w:lang w:val="en-GB"/>
              </w:rPr>
            </w:pPr>
          </w:p>
          <w:p w14:paraId="413142E4" w14:textId="663BC973" w:rsidR="000C05AB" w:rsidRPr="00912E73" w:rsidRDefault="000C05AB" w:rsidP="000C05AB">
            <w:pPr>
              <w:rPr>
                <w:b/>
                <w:bCs/>
              </w:rPr>
            </w:pPr>
            <w:r w:rsidRPr="00912E73">
              <w:rPr>
                <w:b/>
                <w:bCs/>
                <w:highlight w:val="green"/>
              </w:rPr>
              <w:t>Agreement</w:t>
            </w:r>
          </w:p>
          <w:p w14:paraId="19E004BD" w14:textId="77777777" w:rsidR="000C05AB" w:rsidRDefault="000C05AB" w:rsidP="000C05AB">
            <w:pPr>
              <w:rPr>
                <w:szCs w:val="20"/>
              </w:rPr>
            </w:pPr>
            <w:r>
              <w:rPr>
                <w:szCs w:val="20"/>
              </w:rPr>
              <w:t>For the maximum number of subgroups per PO (X), down-select from the following options in RAN1#118bis:</w:t>
            </w:r>
          </w:p>
          <w:p w14:paraId="42228D51" w14:textId="77777777" w:rsidR="000C05AB" w:rsidRPr="00A00351" w:rsidRDefault="000C05AB" w:rsidP="000C05AB">
            <w:pPr>
              <w:numPr>
                <w:ilvl w:val="0"/>
                <w:numId w:val="42"/>
              </w:numPr>
              <w:overflowPunct w:val="0"/>
              <w:autoSpaceDE w:val="0"/>
              <w:autoSpaceDN w:val="0"/>
              <w:adjustRightInd w:val="0"/>
              <w:contextualSpacing/>
              <w:textAlignment w:val="baseline"/>
              <w:rPr>
                <w:rFonts w:eastAsia="Microsoft YaHei" w:cs="Times"/>
                <w:lang w:eastAsia="zh-CN"/>
              </w:rPr>
            </w:pPr>
            <w:r w:rsidRPr="00A00351">
              <w:rPr>
                <w:rFonts w:eastAsia="Microsoft YaHei" w:cs="Times"/>
                <w:lang w:eastAsia="zh-CN"/>
              </w:rPr>
              <w:t>Option 1: X = 8</w:t>
            </w:r>
          </w:p>
          <w:p w14:paraId="42944148" w14:textId="77777777" w:rsidR="000C05AB" w:rsidRPr="00A00351" w:rsidRDefault="000C05AB" w:rsidP="000C05AB">
            <w:pPr>
              <w:numPr>
                <w:ilvl w:val="0"/>
                <w:numId w:val="42"/>
              </w:numPr>
              <w:overflowPunct w:val="0"/>
              <w:autoSpaceDE w:val="0"/>
              <w:autoSpaceDN w:val="0"/>
              <w:adjustRightInd w:val="0"/>
              <w:contextualSpacing/>
              <w:textAlignment w:val="baseline"/>
              <w:rPr>
                <w:rFonts w:eastAsia="Microsoft YaHei" w:cs="Times"/>
                <w:lang w:eastAsia="zh-CN"/>
              </w:rPr>
            </w:pPr>
            <w:r w:rsidRPr="00A00351">
              <w:rPr>
                <w:rFonts w:eastAsia="Microsoft YaHei" w:cs="Times"/>
                <w:lang w:eastAsia="zh-CN"/>
              </w:rPr>
              <w:t>Option 2: X = 16</w:t>
            </w:r>
          </w:p>
          <w:p w14:paraId="4C992D5D" w14:textId="77777777" w:rsidR="000C05AB" w:rsidRPr="00A00351" w:rsidRDefault="000C05AB" w:rsidP="000C05AB">
            <w:pPr>
              <w:numPr>
                <w:ilvl w:val="0"/>
                <w:numId w:val="42"/>
              </w:numPr>
              <w:overflowPunct w:val="0"/>
              <w:autoSpaceDE w:val="0"/>
              <w:autoSpaceDN w:val="0"/>
              <w:adjustRightInd w:val="0"/>
              <w:contextualSpacing/>
              <w:textAlignment w:val="baseline"/>
              <w:rPr>
                <w:rFonts w:eastAsia="Microsoft YaHei" w:cs="Times"/>
                <w:lang w:eastAsia="zh-CN"/>
              </w:rPr>
            </w:pPr>
            <w:r w:rsidRPr="00A00351">
              <w:rPr>
                <w:rFonts w:eastAsia="Microsoft YaHei" w:cs="Times"/>
                <w:lang w:eastAsia="zh-CN"/>
              </w:rPr>
              <w:t>Option 3: X = 32</w:t>
            </w:r>
          </w:p>
          <w:p w14:paraId="2B6E2A32" w14:textId="77777777" w:rsidR="000C05AB" w:rsidRPr="00A00351" w:rsidRDefault="000C05AB" w:rsidP="000C05AB">
            <w:pPr>
              <w:numPr>
                <w:ilvl w:val="0"/>
                <w:numId w:val="42"/>
              </w:numPr>
              <w:overflowPunct w:val="0"/>
              <w:autoSpaceDE w:val="0"/>
              <w:autoSpaceDN w:val="0"/>
              <w:adjustRightInd w:val="0"/>
              <w:contextualSpacing/>
              <w:textAlignment w:val="baseline"/>
              <w:rPr>
                <w:rFonts w:eastAsia="Microsoft YaHei" w:cs="Times"/>
                <w:lang w:eastAsia="zh-CN"/>
              </w:rPr>
            </w:pPr>
            <w:r w:rsidRPr="00A00351">
              <w:rPr>
                <w:rFonts w:eastAsia="Microsoft YaHei" w:cs="Times"/>
                <w:lang w:eastAsia="zh-CN"/>
              </w:rPr>
              <w:t>Option 4: X = 64</w:t>
            </w:r>
          </w:p>
          <w:p w14:paraId="3C5578BC" w14:textId="77777777" w:rsidR="000C05AB" w:rsidRPr="00A00351" w:rsidRDefault="000C05AB" w:rsidP="000C05AB">
            <w:pPr>
              <w:numPr>
                <w:ilvl w:val="0"/>
                <w:numId w:val="42"/>
              </w:numPr>
              <w:overflowPunct w:val="0"/>
              <w:autoSpaceDE w:val="0"/>
              <w:autoSpaceDN w:val="0"/>
              <w:adjustRightInd w:val="0"/>
              <w:contextualSpacing/>
              <w:textAlignment w:val="baseline"/>
              <w:rPr>
                <w:rFonts w:eastAsia="Microsoft YaHei" w:cs="Times"/>
                <w:lang w:eastAsia="zh-CN"/>
              </w:rPr>
            </w:pPr>
            <w:r w:rsidRPr="00A00351">
              <w:rPr>
                <w:rFonts w:eastAsia="Microsoft YaHei" w:cs="Times"/>
                <w:lang w:eastAsia="zh-CN"/>
              </w:rPr>
              <w:t>Option 5: X = 128</w:t>
            </w:r>
          </w:p>
          <w:p w14:paraId="3605A375" w14:textId="77777777" w:rsidR="000C05AB" w:rsidRPr="00A00351" w:rsidRDefault="000C05AB" w:rsidP="000C05AB">
            <w:pPr>
              <w:numPr>
                <w:ilvl w:val="0"/>
                <w:numId w:val="42"/>
              </w:numPr>
              <w:overflowPunct w:val="0"/>
              <w:autoSpaceDE w:val="0"/>
              <w:autoSpaceDN w:val="0"/>
              <w:adjustRightInd w:val="0"/>
              <w:contextualSpacing/>
              <w:textAlignment w:val="baseline"/>
              <w:rPr>
                <w:rFonts w:eastAsia="Microsoft YaHei" w:cs="Times"/>
                <w:lang w:eastAsia="zh-CN"/>
              </w:rPr>
            </w:pPr>
            <w:r w:rsidRPr="00A00351">
              <w:rPr>
                <w:rFonts w:eastAsia="Microsoft YaHei" w:cs="Times"/>
                <w:lang w:eastAsia="zh-CN"/>
              </w:rPr>
              <w:t>Option 6: X = 256</w:t>
            </w:r>
          </w:p>
          <w:p w14:paraId="115C8D35" w14:textId="3F4A4B7F" w:rsidR="000C05AB" w:rsidRDefault="000C05AB" w:rsidP="000C05AB">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 option.</w:t>
            </w:r>
          </w:p>
          <w:p w14:paraId="603AAED1" w14:textId="77777777" w:rsidR="005A12CA" w:rsidRDefault="005A12CA" w:rsidP="00103A8E"/>
          <w:p w14:paraId="4A870DF3" w14:textId="77777777" w:rsidR="005A12CA" w:rsidRPr="005A12CA" w:rsidRDefault="005A12CA" w:rsidP="005A12CA">
            <w:pPr>
              <w:rPr>
                <w:lang w:val="en-US"/>
              </w:rPr>
            </w:pPr>
            <w:r w:rsidRPr="00B830DD">
              <w:rPr>
                <w:b/>
                <w:bCs/>
                <w:highlight w:val="green"/>
                <w:lang w:val="en-GB"/>
              </w:rPr>
              <w:t>Agreement</w:t>
            </w:r>
            <w:r w:rsidRPr="005A12CA">
              <w:rPr>
                <w:b/>
                <w:bCs/>
                <w:lang w:val="en-GB"/>
              </w:rPr>
              <w:t xml:space="preserve"> in 9.6.1</w:t>
            </w:r>
          </w:p>
          <w:p w14:paraId="3A2F07FB" w14:textId="77777777" w:rsidR="005A12CA" w:rsidRPr="005A12CA" w:rsidRDefault="005A12CA" w:rsidP="005A12CA">
            <w:pPr>
              <w:rPr>
                <w:lang w:val="en-US"/>
              </w:rPr>
            </w:pPr>
            <w:r w:rsidRPr="005A12CA">
              <w:rPr>
                <w:lang w:val="en-GB"/>
              </w:rPr>
              <w:t>For RRC idle/inactive state, support the following option for at least indicating subgroup information using LP-WUS:</w:t>
            </w:r>
          </w:p>
          <w:p w14:paraId="395206D2" w14:textId="77777777" w:rsidR="005A12CA" w:rsidRPr="005A12CA" w:rsidRDefault="005A12CA" w:rsidP="005A12CA">
            <w:pPr>
              <w:numPr>
                <w:ilvl w:val="0"/>
                <w:numId w:val="45"/>
              </w:numPr>
              <w:rPr>
                <w:lang w:val="en-US"/>
              </w:rPr>
            </w:pPr>
            <w:r w:rsidRPr="005A12CA">
              <w:rPr>
                <w:highlight w:val="yellow"/>
                <w:lang w:val="en-GB"/>
              </w:rPr>
              <w:t xml:space="preserve">Option 2: A LP-WUS indicates a codepoint value corresponding </w:t>
            </w:r>
            <w:r w:rsidRPr="005A12CA">
              <w:rPr>
                <w:lang w:val="en-GB"/>
              </w:rPr>
              <w:t>to one or more subgroup(s) from N subgroups for part of, one or more POs</w:t>
            </w:r>
          </w:p>
          <w:p w14:paraId="1ADC6994" w14:textId="77777777" w:rsidR="005A12CA" w:rsidRPr="005A12CA" w:rsidRDefault="005A12CA" w:rsidP="005A12CA">
            <w:pPr>
              <w:numPr>
                <w:ilvl w:val="1"/>
                <w:numId w:val="45"/>
              </w:numPr>
              <w:rPr>
                <w:lang w:val="en-US"/>
              </w:rPr>
            </w:pPr>
            <w:r w:rsidRPr="005A12CA">
              <w:rPr>
                <w:lang w:val="en-GB"/>
              </w:rPr>
              <w:t>UE monitoring one or more MOs (up to X MOs) for the same beam within an LO is supported</w:t>
            </w:r>
          </w:p>
          <w:p w14:paraId="14CB0A97" w14:textId="77777777" w:rsidR="005A12CA" w:rsidRPr="005A12CA" w:rsidRDefault="005A12CA" w:rsidP="005A12CA">
            <w:pPr>
              <w:numPr>
                <w:ilvl w:val="2"/>
                <w:numId w:val="45"/>
              </w:numPr>
              <w:rPr>
                <w:lang w:val="en-US"/>
              </w:rPr>
            </w:pPr>
            <w:r w:rsidRPr="005A12CA">
              <w:rPr>
                <w:lang w:val="en-GB"/>
              </w:rPr>
              <w:t>Value of X is larger than 1. FFS on additional details of X.</w:t>
            </w:r>
          </w:p>
          <w:p w14:paraId="71920FDF" w14:textId="77777777" w:rsidR="005A12CA" w:rsidRPr="00B830DD" w:rsidRDefault="005A12CA" w:rsidP="00103A8E">
            <w:pPr>
              <w:rPr>
                <w:lang w:val="en-US"/>
              </w:rPr>
            </w:pPr>
          </w:p>
        </w:tc>
      </w:tr>
    </w:tbl>
    <w:p w14:paraId="13D58714" w14:textId="7B478856" w:rsidR="000C05AB" w:rsidRDefault="000C05AB" w:rsidP="00103A8E"/>
    <w:p w14:paraId="14259DD1" w14:textId="34391FFB" w:rsidR="00EF512D" w:rsidRDefault="00243ED1" w:rsidP="00EF512D">
      <w:r>
        <w:t xml:space="preserve">In Figure.1, an example is used to illustrate </w:t>
      </w:r>
      <w:r w:rsidR="007D70E7">
        <w:t>our thinking. T</w:t>
      </w:r>
      <w:r w:rsidR="00AB5BB4" w:rsidRPr="00AB5BB4">
        <w:t xml:space="preserve">he number of MOs per LO is </w:t>
      </w:r>
      <w:proofErr w:type="spellStart"/>
      <w:r w:rsidR="00AF21FB">
        <w:t>M_</w:t>
      </w:r>
      <w:r w:rsidR="00AB5BB4" w:rsidRPr="00AB5BB4">
        <w:t>NumberBeams</w:t>
      </w:r>
      <w:proofErr w:type="spellEnd"/>
      <w:r w:rsidR="00AB5BB4" w:rsidRPr="00AB5BB4">
        <w:t xml:space="preserve"> * </w:t>
      </w:r>
      <w:proofErr w:type="spellStart"/>
      <w:r w:rsidR="00AB5BB4" w:rsidRPr="00AB5BB4">
        <w:t>NumberGroupAcrossMO</w:t>
      </w:r>
      <w:proofErr w:type="spellEnd"/>
      <w:r w:rsidR="00AB5BB4" w:rsidRPr="00AB5BB4">
        <w:t xml:space="preserve"> (for example 4). The information bits Z per LP-WUS MO is decided by the codepoint design for UE grouping within a MO.</w:t>
      </w:r>
      <w:r w:rsidR="00EF512D">
        <w:t xml:space="preserve"> </w:t>
      </w:r>
      <w:r w:rsidR="00AB5BB4" w:rsidRPr="00AB5BB4">
        <w:t xml:space="preserve">With two level subgrouping, X = 256 subgroups per PO associated with one LO is possible. </w:t>
      </w:r>
    </w:p>
    <w:p w14:paraId="415D8882" w14:textId="1265A746" w:rsidR="00EF512D" w:rsidRDefault="00AB5BB4" w:rsidP="00EF512D">
      <w:pPr>
        <w:pStyle w:val="ListParagraph"/>
        <w:numPr>
          <w:ilvl w:val="0"/>
          <w:numId w:val="45"/>
        </w:numPr>
      </w:pPr>
      <w:r w:rsidRPr="00AB5BB4">
        <w:t>First level is MO-based division</w:t>
      </w:r>
      <w:r w:rsidR="00003D3E">
        <w:t xml:space="preserve"> within an LO</w:t>
      </w:r>
      <w:r w:rsidRPr="00AB5BB4">
        <w:t>, e.g., 4</w:t>
      </w:r>
      <w:r w:rsidR="003F01CC">
        <w:t xml:space="preserve"> subgroups</w:t>
      </w:r>
      <w:r w:rsidRPr="00AB5BB4">
        <w:t xml:space="preserve">. </w:t>
      </w:r>
    </w:p>
    <w:p w14:paraId="33C65B52" w14:textId="22867E8F" w:rsidR="00DE36BE" w:rsidRDefault="00AB5BB4" w:rsidP="00EF512D">
      <w:pPr>
        <w:pStyle w:val="ListParagraph"/>
        <w:numPr>
          <w:ilvl w:val="0"/>
          <w:numId w:val="45"/>
        </w:numPr>
      </w:pPr>
      <w:r w:rsidRPr="00AB5BB4">
        <w:t>Second level is, e.g., 64 subgroups</w:t>
      </w:r>
      <w:r w:rsidR="00493DCD">
        <w:t xml:space="preserve"> in maximum</w:t>
      </w:r>
      <w:r w:rsidRPr="00AB5BB4">
        <w:t xml:space="preserve">, where Z bits codepoint can be configured depending on the resolution and Z can be </w:t>
      </w:r>
      <w:r w:rsidR="00DE36BE">
        <w:t>one of</w:t>
      </w:r>
      <w:r w:rsidR="009A1389">
        <w:t xml:space="preserve"> below, assuming Manchester code is utilized</w:t>
      </w:r>
      <w:r w:rsidR="00DE36BE">
        <w:t>:</w:t>
      </w:r>
    </w:p>
    <w:p w14:paraId="5A6929ED" w14:textId="63460AD6" w:rsidR="00DE36BE" w:rsidRDefault="00AB5BB4" w:rsidP="00DE36BE">
      <w:pPr>
        <w:pStyle w:val="ListParagraph"/>
        <w:numPr>
          <w:ilvl w:val="1"/>
          <w:numId w:val="45"/>
        </w:numPr>
      </w:pPr>
      <w:r w:rsidRPr="00AB5BB4">
        <w:lastRenderedPageBreak/>
        <w:t xml:space="preserve">1 </w:t>
      </w:r>
      <w:r w:rsidR="00D17A1D">
        <w:t xml:space="preserve">bit </w:t>
      </w:r>
      <w:r w:rsidRPr="00AB5BB4">
        <w:t xml:space="preserve">(OOK-1, </w:t>
      </w:r>
      <w:r w:rsidR="009A1389">
        <w:t>2</w:t>
      </w:r>
      <w:r w:rsidRPr="00AB5BB4">
        <w:t xml:space="preserve"> OFDM symbol)</w:t>
      </w:r>
      <w:r w:rsidR="00D60388">
        <w:t xml:space="preserve"> to support 2 codepoints</w:t>
      </w:r>
    </w:p>
    <w:p w14:paraId="42FE5B3C" w14:textId="2B7C440F" w:rsidR="00DE36BE" w:rsidRDefault="00AB5BB4" w:rsidP="00DE36BE">
      <w:pPr>
        <w:pStyle w:val="ListParagraph"/>
        <w:numPr>
          <w:ilvl w:val="1"/>
          <w:numId w:val="45"/>
        </w:numPr>
      </w:pPr>
      <w:r w:rsidRPr="00AB5BB4">
        <w:t xml:space="preserve">2 </w:t>
      </w:r>
      <w:r w:rsidR="009A1389">
        <w:t>bit</w:t>
      </w:r>
      <w:r w:rsidR="000F4FDA">
        <w:t>s</w:t>
      </w:r>
      <w:r w:rsidR="009A1389">
        <w:t xml:space="preserve"> </w:t>
      </w:r>
      <w:r w:rsidRPr="00AB5BB4">
        <w:t xml:space="preserve">(OOK-4 with M=2, </w:t>
      </w:r>
      <w:r w:rsidR="009A1389">
        <w:t>2</w:t>
      </w:r>
      <w:r w:rsidRPr="00AB5BB4">
        <w:t xml:space="preserve"> OFDM symbol</w:t>
      </w:r>
      <w:r w:rsidR="009A1389">
        <w:t>s</w:t>
      </w:r>
      <w:r w:rsidRPr="00AB5BB4">
        <w:t>)</w:t>
      </w:r>
      <w:r w:rsidR="00A81F27">
        <w:t xml:space="preserve"> to support </w:t>
      </w:r>
      <w:r w:rsidR="009A1389">
        <w:t>4 codepoints</w:t>
      </w:r>
    </w:p>
    <w:p w14:paraId="042B383E" w14:textId="21C0F597" w:rsidR="00BF6AFE" w:rsidRDefault="00AB5BB4" w:rsidP="00DE36BE">
      <w:pPr>
        <w:pStyle w:val="ListParagraph"/>
        <w:numPr>
          <w:ilvl w:val="1"/>
          <w:numId w:val="45"/>
        </w:numPr>
      </w:pPr>
      <w:r w:rsidRPr="00AB5BB4">
        <w:t xml:space="preserve">4 </w:t>
      </w:r>
      <w:r w:rsidR="009A1389">
        <w:t xml:space="preserve">bits </w:t>
      </w:r>
      <w:r w:rsidRPr="00AB5BB4">
        <w:t xml:space="preserve">(OOK-4 with M=4, </w:t>
      </w:r>
      <w:r w:rsidR="009A1389">
        <w:t>2</w:t>
      </w:r>
      <w:r w:rsidRPr="00AB5BB4">
        <w:t xml:space="preserve"> OFDM symbol)</w:t>
      </w:r>
      <w:r w:rsidR="009A1389">
        <w:t xml:space="preserve"> to support </w:t>
      </w:r>
      <w:r w:rsidR="008D7D91">
        <w:t>16 codepoints</w:t>
      </w:r>
      <w:r w:rsidRPr="00AB5BB4">
        <w:t xml:space="preserve"> </w:t>
      </w:r>
    </w:p>
    <w:p w14:paraId="48908973" w14:textId="4F5B37FB" w:rsidR="00646F43" w:rsidRDefault="00646F43" w:rsidP="00646F43">
      <w:pPr>
        <w:pStyle w:val="ListParagraph"/>
        <w:numPr>
          <w:ilvl w:val="1"/>
          <w:numId w:val="45"/>
        </w:numPr>
      </w:pPr>
      <w:r>
        <w:t xml:space="preserve">6 bits </w:t>
      </w:r>
      <w:r w:rsidRPr="00AB5BB4">
        <w:t xml:space="preserve">(OOK-4 with M=4, </w:t>
      </w:r>
      <w:r>
        <w:t>3</w:t>
      </w:r>
      <w:r w:rsidRPr="00AB5BB4">
        <w:t xml:space="preserve"> OFDM symbol)</w:t>
      </w:r>
      <w:r>
        <w:t xml:space="preserve"> to support </w:t>
      </w:r>
      <w:r w:rsidR="004F6581">
        <w:t>64</w:t>
      </w:r>
      <w:r>
        <w:t xml:space="preserve"> codepoints</w:t>
      </w:r>
      <w:r w:rsidRPr="00AB5BB4">
        <w:t xml:space="preserve"> </w:t>
      </w:r>
    </w:p>
    <w:p w14:paraId="09D306AF" w14:textId="6AFCD87B" w:rsidR="00646F43" w:rsidRDefault="00AA4BC5" w:rsidP="00B830DD">
      <w:pPr>
        <w:pStyle w:val="ListParagraph"/>
        <w:numPr>
          <w:ilvl w:val="0"/>
          <w:numId w:val="45"/>
        </w:numPr>
      </w:pPr>
      <w:r>
        <w:t xml:space="preserve">If more subgroups within a MO need to be supported when </w:t>
      </w:r>
      <w:r w:rsidR="00CB61FC">
        <w:t xml:space="preserve">multiple POs are associated </w:t>
      </w:r>
      <w:r w:rsidR="00690A3F">
        <w:t>with one MO,</w:t>
      </w:r>
      <w:r w:rsidR="006A3AFB">
        <w:t xml:space="preserve"> e.g., </w:t>
      </w:r>
      <w:r w:rsidR="0019339F">
        <w:t xml:space="preserve">256 subgroups per PO </w:t>
      </w:r>
      <w:r w:rsidR="00EA7EE2">
        <w:rPr>
          <w:rFonts w:cs="Times New Roman"/>
        </w:rPr>
        <w:t xml:space="preserve">× </w:t>
      </w:r>
      <w:r w:rsidR="00EA7EE2">
        <w:t>4 POs = 1024 subgroups,</w:t>
      </w:r>
      <w:r w:rsidR="00690A3F">
        <w:t xml:space="preserve"> more bits</w:t>
      </w:r>
      <w:r w:rsidR="00EA7EE2">
        <w:t xml:space="preserve"> of codepoint</w:t>
      </w:r>
      <w:r w:rsidR="00690A3F">
        <w:t xml:space="preserve"> can be supported, e.g.,</w:t>
      </w:r>
    </w:p>
    <w:p w14:paraId="62786641" w14:textId="05A123FA" w:rsidR="00FB247F" w:rsidRDefault="00AB5BB4" w:rsidP="00DE36BE">
      <w:pPr>
        <w:pStyle w:val="ListParagraph"/>
        <w:numPr>
          <w:ilvl w:val="1"/>
          <w:numId w:val="45"/>
        </w:numPr>
      </w:pPr>
      <w:r w:rsidRPr="00AB5BB4">
        <w:t xml:space="preserve">8 </w:t>
      </w:r>
      <w:r w:rsidR="008D7D91">
        <w:t>bits</w:t>
      </w:r>
      <w:r w:rsidR="009C30B5">
        <w:t xml:space="preserve"> </w:t>
      </w:r>
      <w:r w:rsidRPr="00AB5BB4">
        <w:t xml:space="preserve">(OOK-4 with M=4, </w:t>
      </w:r>
      <w:r w:rsidR="008D7D91">
        <w:t>4</w:t>
      </w:r>
      <w:r w:rsidRPr="00AB5BB4">
        <w:t xml:space="preserve"> OFDM symbols)</w:t>
      </w:r>
      <w:r w:rsidR="008D7D91">
        <w:t xml:space="preserve"> to support </w:t>
      </w:r>
      <w:r w:rsidR="00E4551B">
        <w:t>256</w:t>
      </w:r>
      <w:r w:rsidR="001C692B">
        <w:t xml:space="preserve"> codepoints</w:t>
      </w:r>
      <w:r w:rsidR="0057153C">
        <w:t>.</w:t>
      </w:r>
    </w:p>
    <w:p w14:paraId="3D725FF3" w14:textId="77777777" w:rsidR="00717C1A" w:rsidRDefault="00DD3F49" w:rsidP="002675E7">
      <w:r>
        <w:t>It is noted that</w:t>
      </w:r>
      <w:r w:rsidR="00A87650">
        <w:t>, with more bits to support</w:t>
      </w:r>
      <w:r>
        <w:t xml:space="preserve"> </w:t>
      </w:r>
      <w:r w:rsidR="00A87650">
        <w:t xml:space="preserve">more </w:t>
      </w:r>
      <w:r>
        <w:t>codepoints</w:t>
      </w:r>
      <w:r w:rsidR="002675E7">
        <w:t>, configuration overhead</w:t>
      </w:r>
      <w:r>
        <w:t xml:space="preserve"> may</w:t>
      </w:r>
      <w:r w:rsidR="002675E7">
        <w:t xml:space="preserve"> </w:t>
      </w:r>
      <w:r w:rsidR="00CC2417">
        <w:t xml:space="preserve">expand </w:t>
      </w:r>
      <w:r w:rsidR="003166A8">
        <w:t>heavily</w:t>
      </w:r>
      <w:r w:rsidR="004D7281">
        <w:t xml:space="preserve"> as each codepoint needs configuration</w:t>
      </w:r>
      <w:r w:rsidR="000D7F5E">
        <w:t xml:space="preserve"> of which subgroups are associated</w:t>
      </w:r>
      <w:r w:rsidR="004D7281">
        <w:t>. To</w:t>
      </w:r>
      <w:r w:rsidR="000D7F5E">
        <w:t xml:space="preserve"> a certain point,</w:t>
      </w:r>
      <w:r w:rsidR="003166A8">
        <w:t xml:space="preserve"> the merit of using codepoint over bitmap can diminish</w:t>
      </w:r>
      <w:r w:rsidR="00717C1A">
        <w:t>.</w:t>
      </w:r>
    </w:p>
    <w:p w14:paraId="6ED7CC3B" w14:textId="3F4C28D8" w:rsidR="000614AC" w:rsidRDefault="00717C1A" w:rsidP="002675E7">
      <w:pPr>
        <w:rPr>
          <w:rFonts w:ascii="Times" w:eastAsia="Batang" w:hAnsi="Times" w:cs="Times New Roman"/>
          <w:b/>
          <w:bCs/>
          <w:kern w:val="0"/>
          <w:szCs w:val="18"/>
          <w:lang w:val="en-GB"/>
          <w14:ligatures w14:val="none"/>
        </w:rPr>
      </w:pPr>
      <w:r w:rsidRPr="00B830DD">
        <w:rPr>
          <w:b/>
          <w:bCs/>
        </w:rPr>
        <w:t>Proposal 2:</w:t>
      </w:r>
      <w:r w:rsidR="000244B8" w:rsidRPr="00B830DD">
        <w:rPr>
          <w:b/>
          <w:bCs/>
        </w:rPr>
        <w:t xml:space="preserve"> </w:t>
      </w:r>
      <w:r w:rsidR="000244B8" w:rsidRPr="00B830DD">
        <w:rPr>
          <w:rFonts w:ascii="Times" w:eastAsia="Batang" w:hAnsi="Times" w:cs="Times New Roman"/>
          <w:b/>
          <w:bCs/>
          <w:kern w:val="0"/>
          <w:szCs w:val="18"/>
          <w:lang w:val="en-GB"/>
          <w14:ligatures w14:val="none"/>
        </w:rPr>
        <w:t>For idle/inactive mode, the maximum number of information bits (excluding CRC) in a LP-WUS is</w:t>
      </w:r>
      <w:r w:rsidR="000244B8">
        <w:rPr>
          <w:rFonts w:ascii="Times" w:eastAsia="Batang" w:hAnsi="Times" w:cs="Times New Roman"/>
          <w:b/>
          <w:bCs/>
          <w:kern w:val="0"/>
          <w:szCs w:val="18"/>
          <w:lang w:val="en-GB"/>
          <w14:ligatures w14:val="none"/>
        </w:rPr>
        <w:t xml:space="preserve"> 8.</w:t>
      </w:r>
    </w:p>
    <w:p w14:paraId="1F9EABA7" w14:textId="1442BB5E" w:rsidR="001C4340" w:rsidRDefault="001C4340" w:rsidP="002675E7">
      <w:pPr>
        <w:rPr>
          <w:rFonts w:ascii="Times" w:eastAsia="Batang" w:hAnsi="Times" w:cs="Times New Roman"/>
          <w:b/>
          <w:bCs/>
          <w:kern w:val="0"/>
          <w:szCs w:val="18"/>
          <w:lang w:val="en-GB"/>
          <w14:ligatures w14:val="none"/>
        </w:rPr>
      </w:pPr>
      <w:r>
        <w:rPr>
          <w:rFonts w:ascii="Times" w:eastAsia="Batang" w:hAnsi="Times" w:cs="Times New Roman"/>
          <w:b/>
          <w:bCs/>
          <w:kern w:val="0"/>
          <w:szCs w:val="18"/>
          <w:lang w:val="en-GB"/>
          <w14:ligatures w14:val="none"/>
        </w:rPr>
        <w:t xml:space="preserve">Proposal 3: </w:t>
      </w:r>
      <w:r w:rsidRPr="00772D92">
        <w:rPr>
          <w:rFonts w:ascii="Times" w:eastAsia="Batang" w:hAnsi="Times" w:cs="Times New Roman"/>
          <w:b/>
          <w:bCs/>
          <w:kern w:val="0"/>
          <w:szCs w:val="18"/>
          <w:lang w:val="en-GB"/>
          <w14:ligatures w14:val="none"/>
        </w:rPr>
        <w:t>For idle/inactive mode</w:t>
      </w:r>
      <w:r w:rsidR="00252E43">
        <w:rPr>
          <w:rFonts w:ascii="Times" w:eastAsia="Batang" w:hAnsi="Times" w:cs="Times New Roman"/>
          <w:b/>
          <w:bCs/>
          <w:kern w:val="0"/>
          <w:szCs w:val="18"/>
          <w:lang w:val="en-GB"/>
          <w14:ligatures w14:val="none"/>
        </w:rPr>
        <w:t xml:space="preserve"> LP-WUS design</w:t>
      </w:r>
      <w:r w:rsidRPr="00772D92">
        <w:rPr>
          <w:rFonts w:ascii="Times" w:eastAsia="Batang" w:hAnsi="Times" w:cs="Times New Roman"/>
          <w:b/>
          <w:bCs/>
          <w:kern w:val="0"/>
          <w:szCs w:val="18"/>
          <w:lang w:val="en-GB"/>
          <w14:ligatures w14:val="none"/>
        </w:rPr>
        <w:t xml:space="preserve">, </w:t>
      </w:r>
      <w:r w:rsidRPr="001C4340">
        <w:rPr>
          <w:rFonts w:ascii="Times" w:eastAsia="Batang" w:hAnsi="Times" w:cs="Times New Roman"/>
          <w:b/>
          <w:bCs/>
          <w:kern w:val="0"/>
          <w:szCs w:val="18"/>
          <w:lang w:val="en-GB"/>
          <w14:ligatures w14:val="none"/>
        </w:rPr>
        <w:t>the maximum number of subgroups per PO</w:t>
      </w:r>
      <w:r w:rsidR="00252E43">
        <w:rPr>
          <w:rFonts w:ascii="Times" w:eastAsia="Batang" w:hAnsi="Times" w:cs="Times New Roman"/>
          <w:b/>
          <w:bCs/>
          <w:kern w:val="0"/>
          <w:szCs w:val="18"/>
          <w:lang w:val="en-GB"/>
          <w14:ligatures w14:val="none"/>
        </w:rPr>
        <w:t xml:space="preserve"> is </w:t>
      </w:r>
      <w:r w:rsidR="00252E43" w:rsidRPr="00252E43">
        <w:rPr>
          <w:rFonts w:ascii="Times" w:eastAsia="Batang" w:hAnsi="Times" w:cs="Times New Roman"/>
          <w:b/>
          <w:bCs/>
          <w:kern w:val="0"/>
          <w:szCs w:val="18"/>
          <w:lang w:val="en-GB"/>
          <w14:ligatures w14:val="none"/>
        </w:rPr>
        <w:t>256</w:t>
      </w:r>
      <w:r w:rsidR="00252E43">
        <w:rPr>
          <w:rFonts w:ascii="Times" w:eastAsia="Batang" w:hAnsi="Times" w:cs="Times New Roman"/>
          <w:b/>
          <w:bCs/>
          <w:kern w:val="0"/>
          <w:szCs w:val="18"/>
          <w:lang w:val="en-GB"/>
          <w14:ligatures w14:val="none"/>
        </w:rPr>
        <w:t>.</w:t>
      </w:r>
    </w:p>
    <w:p w14:paraId="005E5759" w14:textId="2483B0C7" w:rsidR="0094633D" w:rsidRDefault="0094633D" w:rsidP="002675E7">
      <w:pPr>
        <w:rPr>
          <w:rFonts w:ascii="Times" w:eastAsia="Batang" w:hAnsi="Times" w:cs="Times New Roman"/>
          <w:b/>
          <w:bCs/>
          <w:kern w:val="0"/>
          <w:szCs w:val="18"/>
          <w:lang w:val="en-GB"/>
          <w14:ligatures w14:val="none"/>
        </w:rPr>
      </w:pPr>
      <w:r>
        <w:rPr>
          <w:rFonts w:ascii="Times" w:eastAsia="Batang" w:hAnsi="Times" w:cs="Times New Roman"/>
          <w:b/>
          <w:bCs/>
          <w:kern w:val="0"/>
          <w:szCs w:val="18"/>
          <w:lang w:val="en-GB"/>
          <w14:ligatures w14:val="none"/>
        </w:rPr>
        <w:t xml:space="preserve">Proposal 4: </w:t>
      </w:r>
      <w:r w:rsidRPr="00772D92">
        <w:rPr>
          <w:rFonts w:ascii="Times" w:eastAsia="Batang" w:hAnsi="Times" w:cs="Times New Roman"/>
          <w:b/>
          <w:bCs/>
          <w:kern w:val="0"/>
          <w:szCs w:val="18"/>
          <w:lang w:val="en-GB"/>
          <w14:ligatures w14:val="none"/>
        </w:rPr>
        <w:t>For idle/inactive mode</w:t>
      </w:r>
      <w:r>
        <w:rPr>
          <w:rFonts w:ascii="Times" w:eastAsia="Batang" w:hAnsi="Times" w:cs="Times New Roman"/>
          <w:b/>
          <w:bCs/>
          <w:kern w:val="0"/>
          <w:szCs w:val="18"/>
          <w:lang w:val="en-GB"/>
          <w14:ligatures w14:val="none"/>
        </w:rPr>
        <w:t xml:space="preserve"> LP-WUS design</w:t>
      </w:r>
      <w:r w:rsidR="004558E1">
        <w:rPr>
          <w:rFonts w:ascii="Times" w:eastAsia="Batang" w:hAnsi="Times" w:cs="Times New Roman"/>
          <w:b/>
          <w:bCs/>
          <w:kern w:val="0"/>
          <w:szCs w:val="18"/>
          <w:lang w:val="en-GB"/>
          <w14:ligatures w14:val="none"/>
        </w:rPr>
        <w:t xml:space="preserve">, </w:t>
      </w:r>
      <w:r w:rsidR="00F533BA" w:rsidRPr="00F533BA">
        <w:rPr>
          <w:rFonts w:ascii="Times" w:eastAsia="Batang" w:hAnsi="Times" w:cs="Times New Roman"/>
          <w:b/>
          <w:bCs/>
          <w:kern w:val="0"/>
          <w:szCs w:val="18"/>
          <w:lang w:val="en-GB"/>
          <w14:ligatures w14:val="none"/>
        </w:rPr>
        <w:t>the number of OFDM symbols occupied by LP-WUS per MO</w:t>
      </w:r>
      <w:r w:rsidR="00974380">
        <w:rPr>
          <w:rFonts w:ascii="Times" w:eastAsia="Batang" w:hAnsi="Times" w:cs="Times New Roman"/>
          <w:b/>
          <w:bCs/>
          <w:kern w:val="0"/>
          <w:szCs w:val="18"/>
          <w:lang w:val="en-GB"/>
          <w14:ligatures w14:val="none"/>
        </w:rPr>
        <w:t xml:space="preserve"> can be 1, 2, 3 or 4</w:t>
      </w:r>
      <w:r w:rsidR="00FA4524">
        <w:rPr>
          <w:rFonts w:ascii="Times" w:eastAsia="Batang" w:hAnsi="Times" w:cs="Times New Roman"/>
          <w:b/>
          <w:bCs/>
          <w:kern w:val="0"/>
          <w:szCs w:val="18"/>
          <w:lang w:val="en-GB"/>
          <w14:ligatures w14:val="none"/>
        </w:rPr>
        <w:t xml:space="preserve">. Within a LO, 4 MOs per </w:t>
      </w:r>
      <w:r w:rsidR="00663AC9">
        <w:rPr>
          <w:rFonts w:ascii="Times" w:eastAsia="Batang" w:hAnsi="Times" w:cs="Times New Roman"/>
          <w:b/>
          <w:bCs/>
          <w:kern w:val="0"/>
          <w:szCs w:val="18"/>
          <w:lang w:val="en-GB"/>
          <w14:ligatures w14:val="none"/>
        </w:rPr>
        <w:t>beam can be considered as starting point.</w:t>
      </w:r>
    </w:p>
    <w:p w14:paraId="41341811" w14:textId="65294F87" w:rsidR="00663AC9" w:rsidRPr="00B830DD" w:rsidRDefault="00663AC9" w:rsidP="00B830DD">
      <w:pPr>
        <w:rPr>
          <w:b/>
          <w:bCs/>
        </w:rPr>
      </w:pPr>
      <w:r>
        <w:rPr>
          <w:rFonts w:ascii="Times" w:eastAsia="Batang" w:hAnsi="Times" w:cs="Times New Roman"/>
          <w:b/>
          <w:bCs/>
          <w:kern w:val="0"/>
          <w:szCs w:val="18"/>
          <w:lang w:val="en-GB"/>
          <w14:ligatures w14:val="none"/>
        </w:rPr>
        <w:t>Proposal 5: The number of POs</w:t>
      </w:r>
      <w:r w:rsidR="009622D8">
        <w:rPr>
          <w:rFonts w:ascii="Times" w:eastAsia="Batang" w:hAnsi="Times" w:cs="Times New Roman"/>
          <w:b/>
          <w:bCs/>
          <w:kern w:val="0"/>
          <w:szCs w:val="18"/>
          <w:lang w:val="en-GB"/>
          <w14:ligatures w14:val="none"/>
        </w:rPr>
        <w:t xml:space="preserve"> (</w:t>
      </w:r>
      <w:r w:rsidR="009622D8" w:rsidRPr="009622D8">
        <w:rPr>
          <w:rFonts w:ascii="Times" w:eastAsia="Batang" w:hAnsi="Times" w:cs="Times New Roman"/>
          <w:b/>
          <w:bCs/>
          <w:kern w:val="0"/>
          <w:szCs w:val="18"/>
          <w:lang w:val="en-GB"/>
          <w14:ligatures w14:val="none"/>
        </w:rPr>
        <w:t>part of, one or more POs</w:t>
      </w:r>
      <w:r w:rsidR="009622D8">
        <w:rPr>
          <w:rFonts w:ascii="Times" w:eastAsia="Batang" w:hAnsi="Times" w:cs="Times New Roman"/>
          <w:b/>
          <w:bCs/>
          <w:kern w:val="0"/>
          <w:szCs w:val="18"/>
          <w:lang w:val="en-GB"/>
          <w14:ligatures w14:val="none"/>
        </w:rPr>
        <w:t>)</w:t>
      </w:r>
      <w:r>
        <w:rPr>
          <w:rFonts w:ascii="Times" w:eastAsia="Batang" w:hAnsi="Times" w:cs="Times New Roman"/>
          <w:b/>
          <w:bCs/>
          <w:kern w:val="0"/>
          <w:szCs w:val="18"/>
          <w:lang w:val="en-GB"/>
          <w14:ligatures w14:val="none"/>
        </w:rPr>
        <w:t xml:space="preserve"> associated with a MO</w:t>
      </w:r>
      <w:r w:rsidR="001D7A88">
        <w:rPr>
          <w:rFonts w:ascii="Times" w:eastAsia="Batang" w:hAnsi="Times" w:cs="Times New Roman"/>
          <w:b/>
          <w:bCs/>
          <w:kern w:val="0"/>
          <w:szCs w:val="18"/>
          <w:lang w:val="en-GB"/>
          <w14:ligatures w14:val="none"/>
        </w:rPr>
        <w:t xml:space="preserve"> is decided by the</w:t>
      </w:r>
      <w:r w:rsidR="00EF0344">
        <w:rPr>
          <w:rFonts w:ascii="Times" w:eastAsia="Batang" w:hAnsi="Times" w:cs="Times New Roman"/>
          <w:b/>
          <w:bCs/>
          <w:kern w:val="0"/>
          <w:szCs w:val="18"/>
          <w:lang w:val="en-GB"/>
          <w14:ligatures w14:val="none"/>
        </w:rPr>
        <w:t xml:space="preserve"> configured</w:t>
      </w:r>
      <w:r w:rsidR="001D7A88">
        <w:rPr>
          <w:rFonts w:ascii="Times" w:eastAsia="Batang" w:hAnsi="Times" w:cs="Times New Roman"/>
          <w:b/>
          <w:bCs/>
          <w:kern w:val="0"/>
          <w:szCs w:val="18"/>
          <w:lang w:val="en-GB"/>
          <w14:ligatures w14:val="none"/>
        </w:rPr>
        <w:t xml:space="preserve"> number of </w:t>
      </w:r>
      <w:r w:rsidR="001771BD">
        <w:rPr>
          <w:rFonts w:ascii="Times" w:eastAsia="Batang" w:hAnsi="Times" w:cs="Times New Roman"/>
          <w:b/>
          <w:bCs/>
          <w:kern w:val="0"/>
          <w:szCs w:val="18"/>
          <w:lang w:val="en-GB"/>
          <w14:ligatures w14:val="none"/>
        </w:rPr>
        <w:t xml:space="preserve">information bits per </w:t>
      </w:r>
      <w:r w:rsidR="001D7A88">
        <w:rPr>
          <w:rFonts w:ascii="Times" w:eastAsia="Batang" w:hAnsi="Times" w:cs="Times New Roman"/>
          <w:b/>
          <w:bCs/>
          <w:kern w:val="0"/>
          <w:szCs w:val="18"/>
          <w:lang w:val="en-GB"/>
          <w14:ligatures w14:val="none"/>
        </w:rPr>
        <w:t>LP-WUS</w:t>
      </w:r>
      <w:r w:rsidR="005F5610">
        <w:rPr>
          <w:rFonts w:ascii="Times" w:eastAsia="Batang" w:hAnsi="Times" w:cs="Times New Roman"/>
          <w:b/>
          <w:bCs/>
          <w:kern w:val="0"/>
          <w:szCs w:val="18"/>
          <w:lang w:val="en-GB"/>
          <w14:ligatures w14:val="none"/>
        </w:rPr>
        <w:t>, codepoint configuration</w:t>
      </w:r>
      <w:r w:rsidR="009622D8">
        <w:rPr>
          <w:rFonts w:ascii="Times" w:eastAsia="Batang" w:hAnsi="Times" w:cs="Times New Roman"/>
          <w:b/>
          <w:bCs/>
          <w:kern w:val="0"/>
          <w:szCs w:val="18"/>
          <w:lang w:val="en-GB"/>
          <w14:ligatures w14:val="none"/>
        </w:rPr>
        <w:t xml:space="preserve"> and </w:t>
      </w:r>
      <w:r w:rsidR="00EF0344">
        <w:rPr>
          <w:rFonts w:ascii="Times" w:eastAsia="Batang" w:hAnsi="Times" w:cs="Times New Roman"/>
          <w:b/>
          <w:bCs/>
          <w:kern w:val="0"/>
          <w:szCs w:val="18"/>
          <w:lang w:val="en-GB"/>
          <w14:ligatures w14:val="none"/>
        </w:rPr>
        <w:t xml:space="preserve">number of </w:t>
      </w:r>
      <w:r w:rsidR="00324588">
        <w:rPr>
          <w:rFonts w:ascii="Times" w:eastAsia="Batang" w:hAnsi="Times" w:cs="Times New Roman"/>
          <w:b/>
          <w:bCs/>
          <w:kern w:val="0"/>
          <w:szCs w:val="18"/>
          <w:lang w:val="en-GB"/>
          <w14:ligatures w14:val="none"/>
        </w:rPr>
        <w:t>subgroups p</w:t>
      </w:r>
      <w:r w:rsidR="00EF0344">
        <w:rPr>
          <w:rFonts w:ascii="Times" w:eastAsia="Batang" w:hAnsi="Times" w:cs="Times New Roman"/>
          <w:b/>
          <w:bCs/>
          <w:kern w:val="0"/>
          <w:szCs w:val="18"/>
          <w:lang w:val="en-GB"/>
          <w14:ligatures w14:val="none"/>
        </w:rPr>
        <w:t>er PO.</w:t>
      </w:r>
    </w:p>
    <w:p w14:paraId="14B288EA" w14:textId="77777777" w:rsidR="000C05AB" w:rsidRDefault="000C05AB" w:rsidP="00103A8E"/>
    <w:p w14:paraId="16CD7134" w14:textId="77777777" w:rsidR="00AB5BB4" w:rsidRDefault="00AB5BB4" w:rsidP="00103A8E"/>
    <w:p w14:paraId="06650031" w14:textId="48776DB1" w:rsidR="00AB5BB4" w:rsidRDefault="00AB5BB4" w:rsidP="00103A8E">
      <w:r w:rsidRPr="00AB5BB4">
        <w:rPr>
          <w:noProof/>
        </w:rPr>
        <w:drawing>
          <wp:inline distT="0" distB="0" distL="0" distR="0" wp14:anchorId="28B7F971" wp14:editId="6BC45591">
            <wp:extent cx="6120765" cy="2731770"/>
            <wp:effectExtent l="0" t="0" r="0" b="0"/>
            <wp:docPr id="9" name="Picture 8">
              <a:extLst xmlns:a="http://schemas.openxmlformats.org/drawingml/2006/main">
                <a:ext uri="{FF2B5EF4-FFF2-40B4-BE49-F238E27FC236}">
                  <a16:creationId xmlns:a16="http://schemas.microsoft.com/office/drawing/2014/main" id="{E25830AD-67AC-D588-7DAD-DFE8176EFD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E25830AD-67AC-D588-7DAD-DFE8176EFD9E}"/>
                        </a:ext>
                      </a:extLst>
                    </pic:cNvPr>
                    <pic:cNvPicPr>
                      <a:picLocks noChangeAspect="1"/>
                    </pic:cNvPicPr>
                  </pic:nvPicPr>
                  <pic:blipFill>
                    <a:blip r:embed="rId11"/>
                    <a:stretch>
                      <a:fillRect/>
                    </a:stretch>
                  </pic:blipFill>
                  <pic:spPr>
                    <a:xfrm>
                      <a:off x="0" y="0"/>
                      <a:ext cx="6120765" cy="2731770"/>
                    </a:xfrm>
                    <a:prstGeom prst="rect">
                      <a:avLst/>
                    </a:prstGeom>
                  </pic:spPr>
                </pic:pic>
              </a:graphicData>
            </a:graphic>
          </wp:inline>
        </w:drawing>
      </w:r>
    </w:p>
    <w:p w14:paraId="7F784B6B" w14:textId="0C9FA60F" w:rsidR="00AB5BB4" w:rsidRPr="00B830DD" w:rsidRDefault="00AB5BB4" w:rsidP="00B830DD">
      <w:pPr>
        <w:jc w:val="center"/>
        <w:rPr>
          <w:b/>
          <w:bCs/>
        </w:rPr>
      </w:pPr>
      <w:r w:rsidRPr="00B830DD">
        <w:rPr>
          <w:b/>
          <w:bCs/>
        </w:rPr>
        <w:t>Figure.1</w:t>
      </w:r>
      <w:r>
        <w:rPr>
          <w:b/>
          <w:bCs/>
        </w:rPr>
        <w:t xml:space="preserve"> Brief illustration for </w:t>
      </w:r>
      <w:r w:rsidR="00B975FA">
        <w:rPr>
          <w:b/>
          <w:bCs/>
        </w:rPr>
        <w:t>MO/LO</w:t>
      </w:r>
      <w:r w:rsidR="00243ED1">
        <w:rPr>
          <w:b/>
          <w:bCs/>
        </w:rPr>
        <w:t xml:space="preserve">, UE subgrouping </w:t>
      </w:r>
      <w:r w:rsidR="00B975FA">
        <w:rPr>
          <w:b/>
          <w:bCs/>
        </w:rPr>
        <w:t xml:space="preserve">and </w:t>
      </w:r>
      <w:r w:rsidR="00243ED1">
        <w:rPr>
          <w:b/>
          <w:bCs/>
        </w:rPr>
        <w:t>LP-WUS information bits design.</w:t>
      </w:r>
    </w:p>
    <w:p w14:paraId="5B6EC216" w14:textId="77777777" w:rsidR="000C05AB" w:rsidRDefault="000C05AB" w:rsidP="00103A8E"/>
    <w:p w14:paraId="6D2411A7" w14:textId="77777777" w:rsidR="00693378" w:rsidRDefault="00693378" w:rsidP="00103A8E"/>
    <w:p w14:paraId="4907038D" w14:textId="6636CB6B" w:rsidR="00693378" w:rsidRDefault="00693378" w:rsidP="00B830DD">
      <w:pPr>
        <w:pStyle w:val="Heading2"/>
      </w:pPr>
      <w:r>
        <w:t>Paging monitoring triggering</w:t>
      </w:r>
    </w:p>
    <w:tbl>
      <w:tblPr>
        <w:tblStyle w:val="TableGrid"/>
        <w:tblW w:w="0" w:type="auto"/>
        <w:tblLook w:val="04A0" w:firstRow="1" w:lastRow="0" w:firstColumn="1" w:lastColumn="0" w:noHBand="0" w:noVBand="1"/>
      </w:tblPr>
      <w:tblGrid>
        <w:gridCol w:w="9629"/>
      </w:tblGrid>
      <w:tr w:rsidR="00CA528E" w14:paraId="071B1626" w14:textId="77777777" w:rsidTr="00CA528E">
        <w:tc>
          <w:tcPr>
            <w:tcW w:w="9629" w:type="dxa"/>
          </w:tcPr>
          <w:p w14:paraId="06DDA828" w14:textId="77777777" w:rsidR="00DC5143" w:rsidRPr="00DC5143" w:rsidRDefault="00DC5143" w:rsidP="00DC5143">
            <w:pPr>
              <w:rPr>
                <w:b/>
                <w:bCs/>
              </w:rPr>
            </w:pPr>
            <w:r w:rsidRPr="00DC5143">
              <w:rPr>
                <w:b/>
                <w:bCs/>
                <w:highlight w:val="green"/>
              </w:rPr>
              <w:t>Agreement</w:t>
            </w:r>
          </w:p>
          <w:p w14:paraId="0088BA3C" w14:textId="77777777" w:rsidR="00DC5143" w:rsidRPr="00DC5143" w:rsidRDefault="00DC5143" w:rsidP="00DC5143">
            <w:pPr>
              <w:rPr>
                <w:rFonts w:eastAsia="Malgun Gothic"/>
                <w:szCs w:val="20"/>
              </w:rPr>
            </w:pPr>
            <w:r w:rsidRPr="00DC5143">
              <w:rPr>
                <w:rFonts w:eastAsia="Malgun Gothic"/>
                <w:szCs w:val="20"/>
              </w:rPr>
              <w:t xml:space="preserve">On the LO configuration for iDRX, </w:t>
            </w:r>
            <w:r w:rsidRPr="00DC5143">
              <w:t>offset value(s) between a LO and a reference PO/PF is/are configured.</w:t>
            </w:r>
          </w:p>
          <w:p w14:paraId="185D5003" w14:textId="77777777" w:rsidR="00DC5143" w:rsidRPr="00DC5143" w:rsidRDefault="00DC5143" w:rsidP="00DC5143">
            <w:pPr>
              <w:numPr>
                <w:ilvl w:val="0"/>
                <w:numId w:val="43"/>
              </w:numPr>
              <w:rPr>
                <w:rFonts w:eastAsia="DengXian"/>
              </w:rPr>
            </w:pPr>
            <w:r w:rsidRPr="00DC5143">
              <w:rPr>
                <w:rFonts w:eastAsia="DengXian"/>
              </w:rPr>
              <w:t>FFS: one or multiple offset values, and if multiple offset values are supported, how a UE decides which value to use</w:t>
            </w:r>
          </w:p>
          <w:p w14:paraId="4ED3501E" w14:textId="77777777" w:rsidR="00DC5143" w:rsidRPr="00DC5143" w:rsidRDefault="00DC5143" w:rsidP="00DC5143">
            <w:pPr>
              <w:numPr>
                <w:ilvl w:val="0"/>
                <w:numId w:val="43"/>
              </w:numPr>
              <w:rPr>
                <w:rFonts w:eastAsia="DengXian"/>
              </w:rPr>
            </w:pPr>
            <w:r w:rsidRPr="00DC5143">
              <w:rPr>
                <w:rFonts w:eastAsia="DengXian"/>
              </w:rPr>
              <w:t>FFS: the exact definition of the reference PF/PO and the detailed procedure for UE to determine the LO(s) corresponding to Option 1, 2, or 3 (if supported)</w:t>
            </w:r>
          </w:p>
          <w:p w14:paraId="1BB569C0" w14:textId="77777777" w:rsidR="00DC5143" w:rsidRPr="00DC5143" w:rsidRDefault="00DC5143" w:rsidP="00DC5143">
            <w:pPr>
              <w:numPr>
                <w:ilvl w:val="0"/>
                <w:numId w:val="43"/>
              </w:numPr>
              <w:rPr>
                <w:rFonts w:eastAsia="DengXian"/>
              </w:rPr>
            </w:pPr>
            <w:r w:rsidRPr="00DC5143">
              <w:rPr>
                <w:rFonts w:eastAsia="DengXian"/>
              </w:rPr>
              <w:t>(</w:t>
            </w:r>
            <w:r w:rsidRPr="00DC5143">
              <w:rPr>
                <w:rFonts w:eastAsia="DengXian"/>
                <w:highlight w:val="darkYellow"/>
              </w:rPr>
              <w:t>Working Assumption</w:t>
            </w:r>
            <w:r w:rsidRPr="00DC5143">
              <w:rPr>
                <w:rFonts w:eastAsia="DengXian"/>
              </w:rPr>
              <w:t>) For each UE, the periodicity of LO is the same as its iDRX cycle.</w:t>
            </w:r>
          </w:p>
          <w:p w14:paraId="19A6BAA0" w14:textId="77777777" w:rsidR="00DC5143" w:rsidRPr="00DC5143" w:rsidRDefault="00DC5143" w:rsidP="00DC5143">
            <w:pPr>
              <w:numPr>
                <w:ilvl w:val="0"/>
                <w:numId w:val="43"/>
              </w:numPr>
              <w:rPr>
                <w:rFonts w:eastAsia="DengXian"/>
              </w:rPr>
            </w:pPr>
            <w:r w:rsidRPr="00DC5143">
              <w:rPr>
                <w:rFonts w:eastAsia="DengXian"/>
              </w:rPr>
              <w:lastRenderedPageBreak/>
              <w:t>If a UE receives a wake-up indication in a LP-WUS, consider the following alternatives</w:t>
            </w:r>
          </w:p>
          <w:p w14:paraId="2C5257BB" w14:textId="77777777" w:rsidR="00DC5143" w:rsidRPr="00DC5143" w:rsidRDefault="00DC5143" w:rsidP="00DC5143">
            <w:pPr>
              <w:numPr>
                <w:ilvl w:val="1"/>
                <w:numId w:val="43"/>
              </w:numPr>
              <w:rPr>
                <w:rFonts w:eastAsia="DengXian"/>
              </w:rPr>
            </w:pPr>
            <w:r w:rsidRPr="00DC5143">
              <w:rPr>
                <w:rFonts w:eastAsia="DengXian"/>
              </w:rPr>
              <w:t>Alt 1: it monitors the PO associated with the offset.</w:t>
            </w:r>
          </w:p>
          <w:p w14:paraId="6DFC5EF9" w14:textId="77777777" w:rsidR="00DC5143" w:rsidRPr="00DC5143" w:rsidRDefault="00DC5143" w:rsidP="00DC5143">
            <w:pPr>
              <w:numPr>
                <w:ilvl w:val="1"/>
                <w:numId w:val="43"/>
              </w:numPr>
              <w:rPr>
                <w:rFonts w:eastAsia="DengXian"/>
              </w:rPr>
            </w:pPr>
            <w:r w:rsidRPr="00DC5143">
              <w:rPr>
                <w:rFonts w:eastAsia="DengXian"/>
              </w:rPr>
              <w:t>Alt 2: it monitors the first PO after its reported wake-up delay.</w:t>
            </w:r>
          </w:p>
          <w:p w14:paraId="05D45F96" w14:textId="77777777" w:rsidR="00DC5143" w:rsidRPr="00DC5143" w:rsidRDefault="00DC5143" w:rsidP="00DC5143">
            <w:pPr>
              <w:numPr>
                <w:ilvl w:val="1"/>
                <w:numId w:val="43"/>
              </w:numPr>
              <w:rPr>
                <w:rFonts w:eastAsia="DengXian"/>
              </w:rPr>
            </w:pPr>
            <w:r w:rsidRPr="00DC5143">
              <w:rPr>
                <w:rFonts w:eastAsia="DengXian"/>
              </w:rPr>
              <w:t>Other alternatives are not precluded</w:t>
            </w:r>
          </w:p>
          <w:p w14:paraId="400B2870" w14:textId="632D1FB5" w:rsidR="00CA528E" w:rsidRPr="00DC5143" w:rsidRDefault="00DC5143" w:rsidP="00103A8E">
            <w:pPr>
              <w:rPr>
                <w:szCs w:val="20"/>
              </w:rPr>
            </w:pPr>
            <w:r w:rsidRPr="00DC5143">
              <w:rPr>
                <w:szCs w:val="20"/>
              </w:rPr>
              <w:t>Note: The PO mentioned above refers to legacy PO configured for the UE.</w:t>
            </w:r>
          </w:p>
        </w:tc>
      </w:tr>
    </w:tbl>
    <w:p w14:paraId="2F421B62" w14:textId="1C51825C" w:rsidR="00693378" w:rsidRDefault="00EF009B" w:rsidP="00103A8E">
      <w:r>
        <w:lastRenderedPageBreak/>
        <w:t xml:space="preserve">Above agreement was achieved </w:t>
      </w:r>
      <w:r w:rsidR="00B201C2">
        <w:t xml:space="preserve">in the previous meeting </w:t>
      </w:r>
      <w:r>
        <w:t>for paging monitoring</w:t>
      </w:r>
      <w:r w:rsidR="00887E9F">
        <w:t xml:space="preserve"> triggering.</w:t>
      </w:r>
    </w:p>
    <w:p w14:paraId="378F60CC" w14:textId="4B198930" w:rsidR="000F10B4" w:rsidRPr="000F10B4" w:rsidRDefault="000F10B4" w:rsidP="000F10B4">
      <w:r w:rsidRPr="000F10B4">
        <w:t xml:space="preserve">UE reports a minimum offset value first and then </w:t>
      </w:r>
      <w:proofErr w:type="spellStart"/>
      <w:r w:rsidRPr="000F10B4">
        <w:t>gNB</w:t>
      </w:r>
      <w:proofErr w:type="spellEnd"/>
      <w:r w:rsidRPr="000F10B4">
        <w:t xml:space="preserve"> </w:t>
      </w:r>
      <w:r w:rsidR="009B7246">
        <w:t xml:space="preserve">configures </w:t>
      </w:r>
      <w:r w:rsidR="00D322FA">
        <w:t xml:space="preserve">valid </w:t>
      </w:r>
      <w:r w:rsidR="009B7246">
        <w:t>offset value no smaller tha</w:t>
      </w:r>
      <w:r w:rsidR="001F7C9B">
        <w:t>n that</w:t>
      </w:r>
      <w:r w:rsidRPr="000F10B4">
        <w:t>.</w:t>
      </w:r>
      <w:r w:rsidR="001F7C9B">
        <w:t xml:space="preserve"> As</w:t>
      </w:r>
      <w:r w:rsidRPr="000F10B4">
        <w:t xml:space="preserve"> </w:t>
      </w:r>
      <w:r w:rsidR="001F7C9B">
        <w:t>d</w:t>
      </w:r>
      <w:r w:rsidRPr="000F10B4">
        <w:t xml:space="preserve">ifferent UEs </w:t>
      </w:r>
      <w:r w:rsidR="001F7C9B">
        <w:t>may</w:t>
      </w:r>
      <w:r w:rsidRPr="000F10B4">
        <w:t xml:space="preserve"> report different values</w:t>
      </w:r>
      <w:r w:rsidR="001F7C9B">
        <w:t>,</w:t>
      </w:r>
      <w:r w:rsidRPr="000F10B4">
        <w:t xml:space="preserve"> </w:t>
      </w:r>
      <w:proofErr w:type="spellStart"/>
      <w:r w:rsidRPr="000F10B4">
        <w:t>gNB</w:t>
      </w:r>
      <w:proofErr w:type="spellEnd"/>
      <w:r w:rsidRPr="000F10B4">
        <w:t xml:space="preserve"> needs to </w:t>
      </w:r>
      <w:r w:rsidR="001F7C9B">
        <w:t>properly configure</w:t>
      </w:r>
      <w:r w:rsidR="00D322FA">
        <w:t xml:space="preserve"> a group common </w:t>
      </w:r>
      <w:r w:rsidR="000C08A7">
        <w:t>offset value for LO(s)</w:t>
      </w:r>
      <w:r w:rsidR="00B43F1F">
        <w:t xml:space="preserve"> to</w:t>
      </w:r>
      <w:r w:rsidR="001F7C9B">
        <w:t xml:space="preserve"> </w:t>
      </w:r>
      <w:r w:rsidRPr="000F10B4">
        <w:t>ensure each UE to monitor the right PO.</w:t>
      </w:r>
      <w:r w:rsidR="00AD7921">
        <w:t xml:space="preserve"> To decide the PO,</w:t>
      </w:r>
    </w:p>
    <w:p w14:paraId="128141B0" w14:textId="3029B8DA" w:rsidR="000F10B4" w:rsidRPr="000F10B4" w:rsidRDefault="000F10B4" w:rsidP="00B830DD">
      <w:pPr>
        <w:pStyle w:val="ListParagraph"/>
        <w:numPr>
          <w:ilvl w:val="0"/>
          <w:numId w:val="45"/>
        </w:numPr>
      </w:pPr>
      <w:r w:rsidRPr="000F10B4">
        <w:t>Alt 1 is closer design with legacy PEI</w:t>
      </w:r>
      <w:r w:rsidR="000710C8">
        <w:sym w:font="Wingdings" w:char="F0E0"/>
      </w:r>
      <w:r w:rsidRPr="000F10B4">
        <w:t>PO/PF</w:t>
      </w:r>
      <w:r w:rsidR="0098387D">
        <w:t xml:space="preserve"> </w:t>
      </w:r>
      <w:r w:rsidR="00D2663C">
        <w:t>mapping with a minimum offset</w:t>
      </w:r>
      <w:r w:rsidRPr="000F10B4">
        <w:t xml:space="preserve">. However, in this case, </w:t>
      </w:r>
      <w:proofErr w:type="spellStart"/>
      <w:r w:rsidRPr="000F10B4">
        <w:t>gNB</w:t>
      </w:r>
      <w:proofErr w:type="spellEnd"/>
      <w:r w:rsidRPr="000F10B4">
        <w:t xml:space="preserve"> needs to inform the adopted offset value considering the largest value used by </w:t>
      </w:r>
      <w:r w:rsidR="00CA5780">
        <w:t xml:space="preserve">all </w:t>
      </w:r>
      <w:r w:rsidRPr="000F10B4">
        <w:t>the UEs monitoring a same LO.</w:t>
      </w:r>
    </w:p>
    <w:p w14:paraId="03C1ACAC" w14:textId="6E44078E" w:rsidR="000F10B4" w:rsidRPr="000F10B4" w:rsidRDefault="000F10B4" w:rsidP="00B830DD">
      <w:pPr>
        <w:pStyle w:val="ListParagraph"/>
        <w:numPr>
          <w:ilvl w:val="0"/>
          <w:numId w:val="45"/>
        </w:numPr>
      </w:pPr>
      <w:r w:rsidRPr="000F10B4">
        <w:t xml:space="preserve">Alt 2 potentially can provide shorter paging latency than Alt 1 depending on how the offset is defined. But the merit comes with large </w:t>
      </w:r>
      <w:proofErr w:type="spellStart"/>
      <w:r w:rsidRPr="000F10B4">
        <w:t>gNB</w:t>
      </w:r>
      <w:proofErr w:type="spellEnd"/>
      <w:r w:rsidRPr="000F10B4">
        <w:t xml:space="preserve"> implementation complexity, when the number of sub-groups are large within a PO.</w:t>
      </w:r>
    </w:p>
    <w:p w14:paraId="682A67AC" w14:textId="76376221" w:rsidR="0064150C" w:rsidRDefault="000F10B4" w:rsidP="000F10B4">
      <w:r w:rsidRPr="000F10B4">
        <w:t>Therefore, we propose that</w:t>
      </w:r>
      <w:r w:rsidR="0064150C">
        <w:t>,</w:t>
      </w:r>
      <w:r w:rsidRPr="000F10B4">
        <w:t xml:space="preserve"> </w:t>
      </w:r>
    </w:p>
    <w:p w14:paraId="620C4C4A" w14:textId="2E2AD90F" w:rsidR="000F10B4" w:rsidRPr="00B830DD" w:rsidRDefault="0064150C" w:rsidP="000F10B4">
      <w:pPr>
        <w:rPr>
          <w:b/>
          <w:bCs/>
        </w:rPr>
      </w:pPr>
      <w:r w:rsidRPr="00B830DD">
        <w:rPr>
          <w:b/>
          <w:bCs/>
        </w:rPr>
        <w:t xml:space="preserve">Proposal 6: </w:t>
      </w:r>
      <w:r w:rsidR="000F10B4" w:rsidRPr="00B830DD">
        <w:rPr>
          <w:b/>
          <w:bCs/>
        </w:rPr>
        <w:t>UE monitors the first PO associated with the UE after the configured offset</w:t>
      </w:r>
      <w:r w:rsidR="007206A6" w:rsidRPr="00B830DD">
        <w:rPr>
          <w:b/>
          <w:bCs/>
        </w:rPr>
        <w:t xml:space="preserve"> from the monitored LO</w:t>
      </w:r>
      <w:r w:rsidR="000F10B4" w:rsidRPr="00B830DD">
        <w:rPr>
          <w:b/>
          <w:bCs/>
        </w:rPr>
        <w:t>. Only one offset value is configured.</w:t>
      </w:r>
    </w:p>
    <w:p w14:paraId="2052EF03" w14:textId="77777777" w:rsidR="00087072" w:rsidRDefault="00087072" w:rsidP="00103A8E"/>
    <w:p w14:paraId="47B9F1C7" w14:textId="0AE3A49F" w:rsidR="009E7814" w:rsidRPr="003D4F6C" w:rsidRDefault="00142490" w:rsidP="003D4F6C">
      <w:pPr>
        <w:pStyle w:val="Heading2"/>
      </w:pPr>
      <w:r w:rsidRPr="003D4F6C">
        <w:t xml:space="preserve">On </w:t>
      </w:r>
      <w:r w:rsidR="003D4F6C" w:rsidRPr="003D4F6C">
        <w:t>LR-based LP-WUS monitoring entry and exit conditions</w:t>
      </w:r>
    </w:p>
    <w:p w14:paraId="3154FB46" w14:textId="7D18FA01" w:rsidR="00897CEE" w:rsidRDefault="00897CEE" w:rsidP="00380A3F">
      <w:pPr>
        <w:pStyle w:val="Proposal"/>
        <w:numPr>
          <w:ilvl w:val="0"/>
          <w:numId w:val="0"/>
        </w:numPr>
        <w:rPr>
          <w:rFonts w:eastAsia="MS Mincho"/>
          <w:b w:val="0"/>
          <w:bCs w:val="0"/>
          <w:szCs w:val="20"/>
        </w:rPr>
      </w:pPr>
      <w:r>
        <w:rPr>
          <w:rFonts w:eastAsia="MS Mincho" w:hint="eastAsia"/>
          <w:b w:val="0"/>
          <w:bCs w:val="0"/>
          <w:szCs w:val="20"/>
        </w:rPr>
        <w:t xml:space="preserve">Our understanding is </w:t>
      </w:r>
      <w:r w:rsidR="00B31EA1" w:rsidRPr="00B31EA1">
        <w:rPr>
          <w:rFonts w:eastAsia="MS Mincho"/>
          <w:b w:val="0"/>
          <w:bCs w:val="0"/>
          <w:szCs w:val="20"/>
        </w:rPr>
        <w:t>LP-WUS monitoring entry and exit conditions</w:t>
      </w:r>
      <w:r w:rsidR="00B31EA1">
        <w:rPr>
          <w:rFonts w:eastAsia="MS Mincho" w:hint="eastAsia"/>
          <w:b w:val="0"/>
          <w:bCs w:val="0"/>
          <w:szCs w:val="20"/>
        </w:rPr>
        <w:t xml:space="preserve"> is to be discussed in RAN2.</w:t>
      </w:r>
      <w:r w:rsidR="004A2BCB">
        <w:rPr>
          <w:rFonts w:eastAsia="MS Mincho" w:hint="eastAsia"/>
          <w:b w:val="0"/>
          <w:bCs w:val="0"/>
          <w:szCs w:val="20"/>
        </w:rPr>
        <w:t xml:space="preserve"> Nevertheless,</w:t>
      </w:r>
      <w:r w:rsidR="004C41A9">
        <w:rPr>
          <w:rFonts w:eastAsia="MS Mincho" w:hint="eastAsia"/>
          <w:b w:val="0"/>
          <w:bCs w:val="0"/>
          <w:szCs w:val="20"/>
        </w:rPr>
        <w:t xml:space="preserve"> following description is kept for the information.</w:t>
      </w:r>
    </w:p>
    <w:p w14:paraId="37D74A13" w14:textId="32924B06" w:rsidR="009E7814" w:rsidRDefault="003D4F6C" w:rsidP="00380A3F">
      <w:pPr>
        <w:pStyle w:val="Proposal"/>
        <w:numPr>
          <w:ilvl w:val="0"/>
          <w:numId w:val="0"/>
        </w:numPr>
        <w:rPr>
          <w:b w:val="0"/>
          <w:bCs w:val="0"/>
          <w:szCs w:val="20"/>
        </w:rPr>
      </w:pPr>
      <w:r w:rsidRPr="003D4F6C">
        <w:rPr>
          <w:b w:val="0"/>
          <w:bCs w:val="0"/>
          <w:szCs w:val="20"/>
        </w:rPr>
        <w:t xml:space="preserve">In </w:t>
      </w:r>
      <w:r w:rsidR="00ED2D23">
        <w:rPr>
          <w:b w:val="0"/>
          <w:bCs w:val="0"/>
          <w:szCs w:val="20"/>
        </w:rPr>
        <w:t>RAN1#116-bis</w:t>
      </w:r>
      <w:r w:rsidR="00ED2D23" w:rsidRPr="003D4F6C">
        <w:rPr>
          <w:b w:val="0"/>
          <w:bCs w:val="0"/>
          <w:szCs w:val="20"/>
        </w:rPr>
        <w:t xml:space="preserve"> </w:t>
      </w:r>
      <w:r w:rsidRPr="003D4F6C">
        <w:rPr>
          <w:b w:val="0"/>
          <w:bCs w:val="0"/>
          <w:szCs w:val="20"/>
        </w:rPr>
        <w:t>meeting,</w:t>
      </w:r>
      <w:r>
        <w:rPr>
          <w:b w:val="0"/>
          <w:bCs w:val="0"/>
          <w:szCs w:val="20"/>
        </w:rPr>
        <w:t xml:space="preserve"> below working assumption was agreed.</w:t>
      </w:r>
    </w:p>
    <w:tbl>
      <w:tblPr>
        <w:tblStyle w:val="TableGrid"/>
        <w:tblW w:w="0" w:type="auto"/>
        <w:tblLook w:val="04A0" w:firstRow="1" w:lastRow="0" w:firstColumn="1" w:lastColumn="0" w:noHBand="0" w:noVBand="1"/>
      </w:tblPr>
      <w:tblGrid>
        <w:gridCol w:w="9629"/>
      </w:tblGrid>
      <w:tr w:rsidR="003D4F6C" w14:paraId="4046A48B" w14:textId="77777777" w:rsidTr="003D4F6C">
        <w:tc>
          <w:tcPr>
            <w:tcW w:w="9629" w:type="dxa"/>
          </w:tcPr>
          <w:p w14:paraId="1DFDA8F4" w14:textId="77777777" w:rsidR="00D7285A" w:rsidRPr="00D7285A" w:rsidRDefault="00D7285A" w:rsidP="00D7285A">
            <w:pPr>
              <w:rPr>
                <w:rFonts w:ascii="Times" w:eastAsia="Malgun Gothic" w:hAnsi="Times" w:cs="Times New Roman"/>
                <w:b/>
                <w:bCs/>
                <w:kern w:val="0"/>
                <w:sz w:val="20"/>
                <w:szCs w:val="20"/>
                <w:highlight w:val="darkYellow"/>
                <w:lang w:val="en-GB" w:eastAsia="ko-KR"/>
                <w14:ligatures w14:val="none"/>
              </w:rPr>
            </w:pPr>
            <w:r w:rsidRPr="00D7285A">
              <w:rPr>
                <w:rFonts w:ascii="Times" w:eastAsia="Malgun Gothic" w:hAnsi="Times" w:cs="Times New Roman"/>
                <w:b/>
                <w:bCs/>
                <w:kern w:val="0"/>
                <w:sz w:val="20"/>
                <w:szCs w:val="20"/>
                <w:highlight w:val="darkYellow"/>
                <w:lang w:val="en-GB" w:eastAsia="ko-KR"/>
                <w14:ligatures w14:val="none"/>
              </w:rPr>
              <w:t>Working Assumption</w:t>
            </w:r>
          </w:p>
          <w:p w14:paraId="27476059" w14:textId="77777777" w:rsidR="00D7285A" w:rsidRPr="00D7285A" w:rsidRDefault="00D7285A" w:rsidP="00D7285A">
            <w:pPr>
              <w:rPr>
                <w:rFonts w:ascii="Times" w:eastAsia="Malgun Gothic" w:hAnsi="Times" w:cs="Times New Roman"/>
                <w:kern w:val="0"/>
                <w:sz w:val="20"/>
                <w:szCs w:val="20"/>
                <w:lang w:val="en-GB" w:eastAsia="ko-KR"/>
                <w14:ligatures w14:val="none"/>
              </w:rPr>
            </w:pPr>
            <w:r w:rsidRPr="00D7285A">
              <w:rPr>
                <w:rFonts w:ascii="Times" w:eastAsia="Malgun Gothic" w:hAnsi="Times" w:cs="Times New Roman"/>
                <w:kern w:val="0"/>
                <w:sz w:val="20"/>
                <w:szCs w:val="20"/>
                <w:lang w:val="en-GB" w:eastAsia="ko-KR"/>
                <w14:ligatures w14:val="none"/>
              </w:rPr>
              <w:t>From RAN1 perspective, for the entry/exit conditions for LP-WUS monitoring in IDLE/inactive mode,</w:t>
            </w:r>
          </w:p>
          <w:p w14:paraId="784809A6"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UE may start LP-WUS monitoring if</w:t>
            </w:r>
          </w:p>
          <w:p w14:paraId="7EA724E7"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serving cell measurement performed by the MR is above entry threshold</w:t>
            </w:r>
            <w:r w:rsidRPr="00D7285A">
              <w:rPr>
                <w:rFonts w:eastAsia="Batang" w:cs="Times New Roman"/>
                <w:color w:val="FF0000"/>
                <w:kern w:val="0"/>
                <w:sz w:val="20"/>
                <w:szCs w:val="20"/>
                <w:lang w:val="en-GB" w:eastAsia="ko-KR"/>
                <w14:ligatures w14:val="none"/>
              </w:rPr>
              <w:t xml:space="preserve">(s), if </w:t>
            </w:r>
            <w:r w:rsidRPr="00D7285A">
              <w:rPr>
                <w:rFonts w:eastAsia="Batang" w:cs="Times New Roman"/>
                <w:kern w:val="0"/>
                <w:sz w:val="20"/>
                <w:szCs w:val="20"/>
                <w:lang w:val="en-GB" w:eastAsia="ko-KR"/>
                <w14:ligatures w14:val="none"/>
              </w:rPr>
              <w:t xml:space="preserve">configured by the </w:t>
            </w:r>
            <w:proofErr w:type="spellStart"/>
            <w:r w:rsidRPr="00D7285A">
              <w:rPr>
                <w:rFonts w:eastAsia="Batang" w:cs="Times New Roman"/>
                <w:kern w:val="0"/>
                <w:sz w:val="20"/>
                <w:szCs w:val="20"/>
                <w:lang w:val="en-GB" w:eastAsia="ko-KR"/>
                <w14:ligatures w14:val="none"/>
              </w:rPr>
              <w:t>gNB</w:t>
            </w:r>
            <w:proofErr w:type="spellEnd"/>
            <w:r w:rsidRPr="00D7285A">
              <w:rPr>
                <w:rFonts w:eastAsia="Batang" w:cs="Times New Roman"/>
                <w:strike/>
                <w:color w:val="FF0000"/>
                <w:kern w:val="0"/>
                <w:sz w:val="20"/>
                <w:szCs w:val="20"/>
                <w:lang w:val="en-GB" w:eastAsia="ko-KR"/>
                <w14:ligatures w14:val="none"/>
              </w:rPr>
              <w:t>, and/or</w:t>
            </w:r>
          </w:p>
          <w:p w14:paraId="6D3FBF01"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other conditions</w:t>
            </w:r>
            <w:r w:rsidRPr="00D7285A">
              <w:rPr>
                <w:rFonts w:eastAsia="Batang" w:cs="Times New Roman"/>
                <w:color w:val="FF0000"/>
                <w:kern w:val="0"/>
                <w:sz w:val="20"/>
                <w:szCs w:val="20"/>
                <w:lang w:val="en-GB" w:eastAsia="ko-KR"/>
                <w14:ligatures w14:val="none"/>
              </w:rPr>
              <w:t>, and if any, whether all or one or some of the conditions need to be satisfied</w:t>
            </w:r>
          </w:p>
          <w:p w14:paraId="418F8AC4"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 xml:space="preserve">If UE starts LP-WUS monitoring, it may stop the legacy PO monitoring </w:t>
            </w:r>
            <w:r w:rsidRPr="00D7285A">
              <w:rPr>
                <w:rFonts w:eastAsia="Batang" w:cs="Times New Roman"/>
                <w:color w:val="FF0000"/>
                <w:kern w:val="0"/>
                <w:sz w:val="20"/>
                <w:szCs w:val="20"/>
                <w:lang w:val="en-GB" w:eastAsia="ko-KR"/>
                <w14:ligatures w14:val="none"/>
              </w:rPr>
              <w:t>before UE receives LP-WUS indicating wake-up</w:t>
            </w:r>
          </w:p>
          <w:p w14:paraId="3ACB4F5B"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UE monitors the legacy PO (and may monitor PEI) and may stop LP-WUS monitoring if</w:t>
            </w:r>
          </w:p>
          <w:p w14:paraId="24B01AD8"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serving cell measurement performed by the LR is below exit threshold</w:t>
            </w:r>
            <w:r w:rsidRPr="00D7285A">
              <w:rPr>
                <w:rFonts w:eastAsia="Batang" w:cs="Times New Roman"/>
                <w:color w:val="FF0000"/>
                <w:kern w:val="0"/>
                <w:sz w:val="20"/>
                <w:szCs w:val="20"/>
                <w:lang w:val="en-GB" w:eastAsia="ko-KR"/>
                <w14:ligatures w14:val="none"/>
              </w:rPr>
              <w:t xml:space="preserve">(s), if </w:t>
            </w:r>
            <w:r w:rsidRPr="00D7285A">
              <w:rPr>
                <w:rFonts w:eastAsia="Batang" w:cs="Times New Roman"/>
                <w:kern w:val="0"/>
                <w:sz w:val="20"/>
                <w:szCs w:val="20"/>
                <w:lang w:val="en-GB" w:eastAsia="ko-KR"/>
                <w14:ligatures w14:val="none"/>
              </w:rPr>
              <w:t xml:space="preserve">configured by the </w:t>
            </w:r>
            <w:proofErr w:type="spellStart"/>
            <w:r w:rsidRPr="00D7285A">
              <w:rPr>
                <w:rFonts w:eastAsia="Batang" w:cs="Times New Roman"/>
                <w:kern w:val="0"/>
                <w:sz w:val="20"/>
                <w:szCs w:val="20"/>
                <w:lang w:val="en-GB" w:eastAsia="ko-KR"/>
                <w14:ligatures w14:val="none"/>
              </w:rPr>
              <w:t>gNB</w:t>
            </w:r>
            <w:proofErr w:type="spellEnd"/>
            <w:r w:rsidRPr="00D7285A">
              <w:rPr>
                <w:rFonts w:eastAsia="Batang" w:cs="Times New Roman"/>
                <w:strike/>
                <w:color w:val="FF0000"/>
                <w:kern w:val="0"/>
                <w:sz w:val="20"/>
                <w:szCs w:val="20"/>
                <w:lang w:val="en-GB" w:eastAsia="ko-KR"/>
                <w14:ligatures w14:val="none"/>
              </w:rPr>
              <w:t>, and/or</w:t>
            </w:r>
          </w:p>
          <w:p w14:paraId="1302A092" w14:textId="77777777" w:rsidR="00D7285A" w:rsidRPr="00D7285A" w:rsidRDefault="00D7285A" w:rsidP="00D7285A">
            <w:pPr>
              <w:numPr>
                <w:ilvl w:val="1"/>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other conditions</w:t>
            </w:r>
            <w:r w:rsidRPr="00D7285A">
              <w:rPr>
                <w:rFonts w:eastAsia="Batang" w:cs="Times New Roman"/>
                <w:color w:val="FF0000"/>
                <w:kern w:val="0"/>
                <w:sz w:val="20"/>
                <w:szCs w:val="20"/>
                <w:lang w:val="en-GB" w:eastAsia="ko-KR"/>
                <w14:ligatures w14:val="none"/>
              </w:rPr>
              <w:t>, and if any, whether all or one or some of the conditions need to be satisfied</w:t>
            </w:r>
          </w:p>
          <w:p w14:paraId="66D6BB2E"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FFS the serving cell measurement metrics</w:t>
            </w:r>
          </w:p>
          <w:p w14:paraId="56D7D21D"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val="en-GB" w:eastAsia="ko-KR"/>
                <w14:ligatures w14:val="none"/>
              </w:rPr>
              <w:t>The entry/exit thresholds can be configured separately for different types of LR</w:t>
            </w:r>
          </w:p>
          <w:p w14:paraId="30A48CC9" w14:textId="77777777" w:rsidR="00D7285A" w:rsidRPr="00D7285A" w:rsidRDefault="00D7285A" w:rsidP="00D7285A">
            <w:pPr>
              <w:numPr>
                <w:ilvl w:val="0"/>
                <w:numId w:val="22"/>
              </w:numPr>
              <w:rPr>
                <w:rFonts w:eastAsia="Batang" w:cs="Times New Roman"/>
                <w:kern w:val="0"/>
                <w:sz w:val="20"/>
                <w:szCs w:val="20"/>
                <w:lang w:val="en-GB" w:eastAsia="ko-KR"/>
                <w14:ligatures w14:val="none"/>
              </w:rPr>
            </w:pPr>
            <w:r w:rsidRPr="00D7285A">
              <w:rPr>
                <w:rFonts w:eastAsia="Batang" w:cs="Times New Roman"/>
                <w:kern w:val="0"/>
                <w:sz w:val="20"/>
                <w:szCs w:val="20"/>
                <w:lang w:eastAsia="ko-KR"/>
                <w14:ligatures w14:val="none"/>
              </w:rPr>
              <w:t>It is left to RAN2 discussion</w:t>
            </w:r>
            <w:r w:rsidRPr="00D7285A">
              <w:rPr>
                <w:rFonts w:eastAsia="Batang" w:cs="Times New Roman"/>
                <w:kern w:val="0"/>
                <w:sz w:val="20"/>
                <w:szCs w:val="20"/>
                <w:lang w:val="en-GB" w:eastAsia="ko-KR"/>
                <w14:ligatures w14:val="none"/>
              </w:rPr>
              <w:t xml:space="preserve"> whether </w:t>
            </w:r>
            <w:r w:rsidRPr="00D7285A">
              <w:rPr>
                <w:rFonts w:eastAsia="Batang" w:cs="Times New Roman"/>
                <w:kern w:val="0"/>
                <w:sz w:val="20"/>
                <w:szCs w:val="20"/>
                <w:lang w:eastAsia="ko-KR"/>
                <w14:ligatures w14:val="none"/>
              </w:rPr>
              <w:t xml:space="preserve">the threshold(s) are always configured by the gNB. </w:t>
            </w:r>
          </w:p>
          <w:p w14:paraId="44E27F9E" w14:textId="13487891" w:rsidR="003D4F6C" w:rsidRPr="00D7285A" w:rsidRDefault="00D7285A" w:rsidP="00D7285A">
            <w:pPr>
              <w:numPr>
                <w:ilvl w:val="0"/>
                <w:numId w:val="22"/>
              </w:numPr>
              <w:rPr>
                <w:rFonts w:eastAsia="Batang" w:cs="Times New Roman"/>
                <w:kern w:val="0"/>
                <w:szCs w:val="24"/>
                <w:lang w:val="en-GB" w:eastAsia="ko-KR"/>
                <w14:ligatures w14:val="none"/>
              </w:rPr>
            </w:pPr>
            <w:r w:rsidRPr="00D7285A">
              <w:rPr>
                <w:rFonts w:eastAsia="Batang" w:cs="Times New Roman"/>
                <w:kern w:val="0"/>
                <w:sz w:val="20"/>
                <w:szCs w:val="20"/>
                <w:lang w:val="en-GB" w:eastAsia="ko-KR"/>
                <w14:ligatures w14:val="none"/>
              </w:rPr>
              <w:t>Note: This may be revisited based on the RAN2/RAN4 discussion.</w:t>
            </w:r>
          </w:p>
        </w:tc>
      </w:tr>
    </w:tbl>
    <w:p w14:paraId="24DDDEDF" w14:textId="38CE4E3B" w:rsidR="003D4F6C" w:rsidRDefault="00A266B4" w:rsidP="00380A3F">
      <w:pPr>
        <w:pStyle w:val="Proposal"/>
        <w:numPr>
          <w:ilvl w:val="0"/>
          <w:numId w:val="0"/>
        </w:numPr>
        <w:rPr>
          <w:b w:val="0"/>
          <w:bCs w:val="0"/>
          <w:szCs w:val="20"/>
        </w:rPr>
      </w:pPr>
      <w:r>
        <w:rPr>
          <w:b w:val="0"/>
          <w:bCs w:val="0"/>
          <w:szCs w:val="20"/>
        </w:rPr>
        <w:t xml:space="preserve">Regarding the </w:t>
      </w:r>
      <w:r w:rsidR="0003019E">
        <w:rPr>
          <w:b w:val="0"/>
          <w:bCs w:val="0"/>
          <w:szCs w:val="20"/>
        </w:rPr>
        <w:t xml:space="preserve">LR-based LP-WUS monitoring entry/exit conditions, </w:t>
      </w:r>
      <w:r w:rsidR="00913F9C">
        <w:rPr>
          <w:b w:val="0"/>
          <w:bCs w:val="0"/>
          <w:szCs w:val="20"/>
        </w:rPr>
        <w:t>it is still FFS that</w:t>
      </w:r>
      <w:r w:rsidR="00532258">
        <w:rPr>
          <w:b w:val="0"/>
          <w:bCs w:val="0"/>
          <w:szCs w:val="20"/>
        </w:rPr>
        <w:t xml:space="preserve"> whether</w:t>
      </w:r>
      <w:r w:rsidR="00913F9C">
        <w:rPr>
          <w:b w:val="0"/>
          <w:bCs w:val="0"/>
          <w:szCs w:val="20"/>
        </w:rPr>
        <w:t xml:space="preserve"> one or more </w:t>
      </w:r>
      <w:r w:rsidR="00BE712D">
        <w:rPr>
          <w:b w:val="0"/>
          <w:bCs w:val="0"/>
          <w:szCs w:val="20"/>
        </w:rPr>
        <w:t xml:space="preserve">other </w:t>
      </w:r>
      <w:r w:rsidR="00913F9C">
        <w:rPr>
          <w:b w:val="0"/>
          <w:bCs w:val="0"/>
          <w:szCs w:val="20"/>
        </w:rPr>
        <w:t>conditions should be considered.</w:t>
      </w:r>
    </w:p>
    <w:p w14:paraId="189983FC" w14:textId="169F7C41" w:rsidR="00913F9C" w:rsidRPr="003D4F6C" w:rsidRDefault="00913F9C" w:rsidP="00380A3F">
      <w:pPr>
        <w:pStyle w:val="Proposal"/>
        <w:numPr>
          <w:ilvl w:val="0"/>
          <w:numId w:val="0"/>
        </w:numPr>
        <w:rPr>
          <w:b w:val="0"/>
          <w:bCs w:val="0"/>
          <w:szCs w:val="20"/>
        </w:rPr>
      </w:pPr>
      <w:r>
        <w:rPr>
          <w:b w:val="0"/>
          <w:bCs w:val="0"/>
          <w:szCs w:val="20"/>
        </w:rPr>
        <w:t xml:space="preserve">When MR is active, we think to use MR-based </w:t>
      </w:r>
      <w:r w:rsidR="00304074">
        <w:rPr>
          <w:b w:val="0"/>
          <w:bCs w:val="0"/>
          <w:szCs w:val="20"/>
        </w:rPr>
        <w:t>measurement always as part of the conditions is more reliable than solely re</w:t>
      </w:r>
      <w:r w:rsidR="001674AF">
        <w:rPr>
          <w:b w:val="0"/>
          <w:bCs w:val="0"/>
          <w:szCs w:val="20"/>
        </w:rPr>
        <w:t>l</w:t>
      </w:r>
      <w:r w:rsidR="005F6888">
        <w:rPr>
          <w:b w:val="0"/>
          <w:bCs w:val="0"/>
          <w:szCs w:val="20"/>
        </w:rPr>
        <w:t>ying</w:t>
      </w:r>
      <w:r w:rsidR="001674AF">
        <w:rPr>
          <w:b w:val="0"/>
          <w:bCs w:val="0"/>
          <w:szCs w:val="20"/>
        </w:rPr>
        <w:t xml:space="preserve"> on the LR-based measurement. Moreover, </w:t>
      </w:r>
      <w:r w:rsidR="009F50FF">
        <w:rPr>
          <w:b w:val="0"/>
          <w:bCs w:val="0"/>
          <w:szCs w:val="20"/>
        </w:rPr>
        <w:t>due to</w:t>
      </w:r>
      <w:r w:rsidR="00BE712D">
        <w:rPr>
          <w:b w:val="0"/>
          <w:bCs w:val="0"/>
          <w:szCs w:val="20"/>
        </w:rPr>
        <w:t xml:space="preserve"> LR-based measurement </w:t>
      </w:r>
      <w:r w:rsidR="0016636E">
        <w:rPr>
          <w:b w:val="0"/>
          <w:bCs w:val="0"/>
          <w:szCs w:val="20"/>
        </w:rPr>
        <w:t xml:space="preserve">would be less accurate than </w:t>
      </w:r>
      <w:r w:rsidR="0016636E">
        <w:rPr>
          <w:b w:val="0"/>
          <w:bCs w:val="0"/>
          <w:szCs w:val="20"/>
        </w:rPr>
        <w:lastRenderedPageBreak/>
        <w:t xml:space="preserve">MR-based measurement, </w:t>
      </w:r>
      <w:r w:rsidR="00A32A4F">
        <w:rPr>
          <w:b w:val="0"/>
          <w:bCs w:val="0"/>
          <w:szCs w:val="20"/>
        </w:rPr>
        <w:t xml:space="preserve">the assistance of </w:t>
      </w:r>
      <w:r w:rsidR="005F6888">
        <w:rPr>
          <w:b w:val="0"/>
          <w:bCs w:val="0"/>
          <w:szCs w:val="20"/>
        </w:rPr>
        <w:t>MR-based measurement</w:t>
      </w:r>
      <w:r w:rsidR="0081691E">
        <w:rPr>
          <w:b w:val="0"/>
          <w:bCs w:val="0"/>
          <w:szCs w:val="20"/>
        </w:rPr>
        <w:t xml:space="preserve"> (when available)</w:t>
      </w:r>
      <w:r w:rsidR="005F6888">
        <w:rPr>
          <w:b w:val="0"/>
          <w:bCs w:val="0"/>
          <w:szCs w:val="20"/>
        </w:rPr>
        <w:t xml:space="preserve"> would be beneficial </w:t>
      </w:r>
      <w:r w:rsidR="00687483">
        <w:rPr>
          <w:b w:val="0"/>
          <w:bCs w:val="0"/>
          <w:szCs w:val="20"/>
        </w:rPr>
        <w:t>to employ</w:t>
      </w:r>
      <w:r w:rsidR="00326CC9">
        <w:rPr>
          <w:b w:val="0"/>
          <w:bCs w:val="0"/>
          <w:szCs w:val="20"/>
        </w:rPr>
        <w:t>.</w:t>
      </w:r>
      <w:r w:rsidR="00CC3F75">
        <w:rPr>
          <w:b w:val="0"/>
          <w:bCs w:val="0"/>
          <w:szCs w:val="20"/>
        </w:rPr>
        <w:t xml:space="preserve"> </w:t>
      </w:r>
      <w:r w:rsidR="00527097">
        <w:rPr>
          <w:rFonts w:eastAsia="MS Mincho" w:hint="eastAsia"/>
          <w:b w:val="0"/>
          <w:bCs w:val="0"/>
          <w:szCs w:val="20"/>
        </w:rPr>
        <w:t xml:space="preserve">As </w:t>
      </w:r>
      <w:r w:rsidR="00807713">
        <w:rPr>
          <w:rFonts w:eastAsia="MS Mincho" w:hint="eastAsia"/>
          <w:b w:val="0"/>
          <w:bCs w:val="0"/>
          <w:szCs w:val="20"/>
        </w:rPr>
        <w:t xml:space="preserve">the performance of envelop detection is sensitive to the interference, LP-SS RSRQ </w:t>
      </w:r>
      <w:r w:rsidR="006866EA">
        <w:rPr>
          <w:rFonts w:eastAsia="MS Mincho" w:hint="eastAsia"/>
          <w:b w:val="0"/>
          <w:bCs w:val="0"/>
          <w:szCs w:val="20"/>
        </w:rPr>
        <w:t>also should be used</w:t>
      </w:r>
      <w:r w:rsidR="00FB15E3">
        <w:rPr>
          <w:rFonts w:eastAsia="MS Mincho" w:hint="eastAsia"/>
          <w:b w:val="0"/>
          <w:bCs w:val="0"/>
          <w:szCs w:val="20"/>
        </w:rPr>
        <w:t xml:space="preserve"> together</w:t>
      </w:r>
      <w:r w:rsidR="006866EA">
        <w:rPr>
          <w:rFonts w:eastAsia="MS Mincho" w:hint="eastAsia"/>
          <w:b w:val="0"/>
          <w:bCs w:val="0"/>
          <w:szCs w:val="20"/>
        </w:rPr>
        <w:t xml:space="preserve">. </w:t>
      </w:r>
      <w:r w:rsidR="00CC3F75">
        <w:rPr>
          <w:b w:val="0"/>
          <w:bCs w:val="0"/>
          <w:szCs w:val="20"/>
        </w:rPr>
        <w:t>A brief illustration</w:t>
      </w:r>
      <w:r w:rsidR="00F16997">
        <w:rPr>
          <w:b w:val="0"/>
          <w:bCs w:val="0"/>
          <w:szCs w:val="20"/>
        </w:rPr>
        <w:t xml:space="preserve"> is shown in Figure.1.</w:t>
      </w:r>
    </w:p>
    <w:p w14:paraId="4192AA1D" w14:textId="0E8BD1D6" w:rsidR="009E7814" w:rsidRPr="00F16997" w:rsidRDefault="00687483" w:rsidP="00380A3F">
      <w:pPr>
        <w:pStyle w:val="Proposal"/>
        <w:numPr>
          <w:ilvl w:val="0"/>
          <w:numId w:val="0"/>
        </w:numPr>
        <w:rPr>
          <w:rFonts w:cs="Times New Roman"/>
          <w:b w:val="0"/>
          <w:bCs w:val="0"/>
          <w:szCs w:val="20"/>
        </w:rPr>
      </w:pPr>
      <w:r w:rsidRPr="00F16997">
        <w:rPr>
          <w:rFonts w:cs="Times New Roman"/>
          <w:b w:val="0"/>
          <w:bCs w:val="0"/>
          <w:szCs w:val="20"/>
        </w:rPr>
        <w:t>Therefore, our</w:t>
      </w:r>
      <w:r w:rsidR="00F927C9" w:rsidRPr="00F16997">
        <w:rPr>
          <w:rFonts w:cs="Times New Roman"/>
          <w:b w:val="0"/>
          <w:bCs w:val="0"/>
          <w:szCs w:val="20"/>
        </w:rPr>
        <w:t xml:space="preserve"> proposal to update the above working assumption is:</w:t>
      </w:r>
    </w:p>
    <w:p w14:paraId="360964BB" w14:textId="50A37B9B" w:rsidR="00F927C9" w:rsidRDefault="00F927C9" w:rsidP="00380A3F">
      <w:pPr>
        <w:pStyle w:val="Proposal"/>
        <w:numPr>
          <w:ilvl w:val="0"/>
          <w:numId w:val="0"/>
        </w:numPr>
        <w:rPr>
          <w:rFonts w:cs="Times New Roman"/>
          <w:szCs w:val="20"/>
        </w:rPr>
      </w:pPr>
      <w:r>
        <w:rPr>
          <w:rFonts w:cs="Times New Roman"/>
          <w:szCs w:val="20"/>
        </w:rPr>
        <w:t xml:space="preserve">Proposal </w:t>
      </w:r>
      <w:r w:rsidR="00C56826">
        <w:rPr>
          <w:rFonts w:cs="Times New Roman"/>
          <w:szCs w:val="20"/>
        </w:rPr>
        <w:t>7</w:t>
      </w:r>
      <w:r>
        <w:rPr>
          <w:rFonts w:cs="Times New Roman"/>
          <w:szCs w:val="20"/>
        </w:rPr>
        <w:t>: UE starts LP-WUS monitoring, if</w:t>
      </w:r>
      <w:r w:rsidR="00D75CE9">
        <w:rPr>
          <w:rFonts w:cs="Times New Roman"/>
          <w:szCs w:val="20"/>
        </w:rPr>
        <w:t xml:space="preserve"> one or more following conditions are met, depending on the configuration</w:t>
      </w:r>
      <w:r w:rsidR="00362383">
        <w:rPr>
          <w:rFonts w:cs="Times New Roman"/>
          <w:szCs w:val="20"/>
        </w:rPr>
        <w:t>,</w:t>
      </w:r>
    </w:p>
    <w:p w14:paraId="554AECEF" w14:textId="5179F22D" w:rsidR="00F927C9" w:rsidRDefault="00D75CE9" w:rsidP="00F927C9">
      <w:pPr>
        <w:pStyle w:val="Proposal"/>
        <w:numPr>
          <w:ilvl w:val="0"/>
          <w:numId w:val="27"/>
        </w:numPr>
        <w:rPr>
          <w:rFonts w:cs="Times New Roman"/>
          <w:szCs w:val="20"/>
        </w:rPr>
      </w:pPr>
      <w:r w:rsidRPr="00D75CE9">
        <w:rPr>
          <w:rFonts w:cs="Times New Roman"/>
          <w:szCs w:val="20"/>
        </w:rPr>
        <w:t xml:space="preserve">the serving cell </w:t>
      </w:r>
      <w:r w:rsidR="00624A62">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an </w:t>
      </w:r>
      <w:r w:rsidRPr="00D75CE9">
        <w:rPr>
          <w:rFonts w:cs="Times New Roman"/>
          <w:szCs w:val="20"/>
        </w:rPr>
        <w:t>entry threshold</w:t>
      </w:r>
    </w:p>
    <w:p w14:paraId="04F00AE9" w14:textId="3B3024B9" w:rsidR="00D75CE9" w:rsidRDefault="000C4A85" w:rsidP="00F927C9">
      <w:pPr>
        <w:pStyle w:val="Proposal"/>
        <w:numPr>
          <w:ilvl w:val="0"/>
          <w:numId w:val="27"/>
        </w:numPr>
        <w:rPr>
          <w:rFonts w:cs="Times New Roman"/>
          <w:szCs w:val="20"/>
        </w:rPr>
      </w:pPr>
      <w:r>
        <w:rPr>
          <w:rFonts w:cs="Times New Roman"/>
          <w:szCs w:val="20"/>
        </w:rPr>
        <w:t>t</w:t>
      </w:r>
      <w:r w:rsidRPr="000C4A85">
        <w:rPr>
          <w:rFonts w:cs="Times New Roman"/>
          <w:szCs w:val="20"/>
        </w:rPr>
        <w:t xml:space="preserve">he serving cell </w:t>
      </w:r>
      <w:r w:rsidR="00624A62">
        <w:rPr>
          <w:rFonts w:eastAsia="MS Mincho" w:cs="Times New Roman" w:hint="eastAsia"/>
          <w:szCs w:val="20"/>
        </w:rPr>
        <w:t>RSRP</w:t>
      </w:r>
      <w:r w:rsidR="00624A62" w:rsidRPr="000C4A85">
        <w:rPr>
          <w:rFonts w:cs="Times New Roman"/>
          <w:szCs w:val="20"/>
        </w:rPr>
        <w:t xml:space="preserve"> </w:t>
      </w:r>
      <w:r w:rsidRPr="000C4A85">
        <w:rPr>
          <w:rFonts w:cs="Times New Roman"/>
          <w:szCs w:val="20"/>
        </w:rPr>
        <w:t>measurement gap between MR and LR based measurement is below a threshold</w:t>
      </w:r>
    </w:p>
    <w:p w14:paraId="6919562C" w14:textId="19DF4E76" w:rsidR="000C4A85" w:rsidRPr="00906126" w:rsidRDefault="000C4A85" w:rsidP="00F927C9">
      <w:pPr>
        <w:pStyle w:val="Proposal"/>
        <w:numPr>
          <w:ilvl w:val="0"/>
          <w:numId w:val="27"/>
        </w:numPr>
        <w:rPr>
          <w:rFonts w:cs="Times New Roman"/>
          <w:szCs w:val="20"/>
        </w:rPr>
      </w:pPr>
      <w:r>
        <w:rPr>
          <w:rFonts w:cs="Times New Roman"/>
          <w:szCs w:val="20"/>
        </w:rPr>
        <w:t xml:space="preserve">the </w:t>
      </w:r>
      <w:r w:rsidR="003848F3">
        <w:rPr>
          <w:rFonts w:cs="Times New Roman"/>
          <w:szCs w:val="20"/>
        </w:rPr>
        <w:t xml:space="preserve">serving cell </w:t>
      </w:r>
      <w:r w:rsidR="008C132B">
        <w:rPr>
          <w:rFonts w:eastAsia="MS Mincho" w:cs="Times New Roman" w:hint="eastAsia"/>
          <w:szCs w:val="20"/>
        </w:rPr>
        <w:t>RSRP</w:t>
      </w:r>
      <w:r w:rsidR="008C132B">
        <w:rPr>
          <w:rFonts w:cs="Times New Roman"/>
          <w:szCs w:val="20"/>
        </w:rPr>
        <w:t xml:space="preserve"> </w:t>
      </w:r>
      <w:r w:rsidR="003848F3">
        <w:rPr>
          <w:rFonts w:cs="Times New Roman"/>
          <w:szCs w:val="20"/>
        </w:rPr>
        <w:t xml:space="preserve">measurement performed by </w:t>
      </w:r>
      <w:r w:rsidR="009F29C6">
        <w:rPr>
          <w:rFonts w:cs="Times New Roman"/>
          <w:szCs w:val="20"/>
        </w:rPr>
        <w:t>the LR is above an entry threshold</w:t>
      </w:r>
    </w:p>
    <w:p w14:paraId="53D7D6B0" w14:textId="142C58D8" w:rsidR="00624A62" w:rsidRPr="008C132B" w:rsidRDefault="008C132B" w:rsidP="008C132B">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sidR="004C08C9">
        <w:rPr>
          <w:rFonts w:eastAsia="MS Mincho" w:cs="Times New Roman" w:hint="eastAsia"/>
          <w:szCs w:val="20"/>
        </w:rPr>
        <w:t>LR</w:t>
      </w:r>
      <w:r>
        <w:rPr>
          <w:rFonts w:cs="Times New Roman"/>
          <w:szCs w:val="20"/>
        </w:rPr>
        <w:t xml:space="preserve"> is above an </w:t>
      </w:r>
      <w:r w:rsidR="00CA6F3F">
        <w:rPr>
          <w:rFonts w:eastAsia="MS Mincho" w:cs="Times New Roman" w:hint="eastAsia"/>
          <w:szCs w:val="20"/>
        </w:rPr>
        <w:t xml:space="preserve">entry </w:t>
      </w:r>
      <w:r>
        <w:rPr>
          <w:rFonts w:cs="Times New Roman"/>
          <w:szCs w:val="20"/>
        </w:rPr>
        <w:t>threshold</w:t>
      </w:r>
    </w:p>
    <w:p w14:paraId="341F4A88" w14:textId="69A699E3" w:rsidR="00F15A47" w:rsidRDefault="00F15A47" w:rsidP="00906126">
      <w:pPr>
        <w:pStyle w:val="Proposal"/>
        <w:numPr>
          <w:ilvl w:val="0"/>
          <w:numId w:val="0"/>
        </w:numPr>
        <w:rPr>
          <w:rFonts w:cs="Times New Roman"/>
          <w:szCs w:val="20"/>
        </w:rPr>
      </w:pPr>
      <w:r>
        <w:rPr>
          <w:rFonts w:cs="Times New Roman"/>
          <w:szCs w:val="20"/>
        </w:rPr>
        <w:t>UE falls back to legacy PO monitoring</w:t>
      </w:r>
      <w:r w:rsidR="00704C7A">
        <w:rPr>
          <w:rFonts w:cs="Times New Roman"/>
          <w:szCs w:val="20"/>
        </w:rPr>
        <w:t xml:space="preserve"> and may stop LP-WUS monitoring, if one or more following conditions are met, depending on the configuration,</w:t>
      </w:r>
    </w:p>
    <w:p w14:paraId="0D0C6406" w14:textId="21B38CE0" w:rsidR="00704C7A" w:rsidRDefault="00161E9B" w:rsidP="00704C7A">
      <w:pPr>
        <w:pStyle w:val="Proposal"/>
        <w:numPr>
          <w:ilvl w:val="0"/>
          <w:numId w:val="27"/>
        </w:numPr>
        <w:rPr>
          <w:rFonts w:cs="Times New Roman"/>
          <w:szCs w:val="20"/>
        </w:rPr>
      </w:pPr>
      <w:r>
        <w:rPr>
          <w:rFonts w:cs="Times New Roman"/>
          <w:szCs w:val="20"/>
        </w:rPr>
        <w:t xml:space="preserve">the serving cell </w:t>
      </w:r>
      <w:r w:rsidR="00AF6B82">
        <w:rPr>
          <w:rFonts w:eastAsia="MS Mincho" w:cs="Times New Roman" w:hint="eastAsia"/>
          <w:szCs w:val="20"/>
        </w:rPr>
        <w:t xml:space="preserve">RSRP </w:t>
      </w:r>
      <w:r>
        <w:rPr>
          <w:rFonts w:cs="Times New Roman"/>
          <w:szCs w:val="20"/>
        </w:rPr>
        <w:t>measurement performed by the LR is below an exit threshold</w:t>
      </w:r>
    </w:p>
    <w:p w14:paraId="4DF32B8F" w14:textId="0C7B57D9" w:rsidR="009B76DC" w:rsidRDefault="009B76DC" w:rsidP="00704C7A">
      <w:pPr>
        <w:pStyle w:val="Proposal"/>
        <w:numPr>
          <w:ilvl w:val="0"/>
          <w:numId w:val="27"/>
        </w:numPr>
        <w:rPr>
          <w:rFonts w:cs="Times New Roman"/>
          <w:szCs w:val="20"/>
        </w:rPr>
      </w:pPr>
      <w:r>
        <w:rPr>
          <w:rFonts w:cs="Times New Roman"/>
          <w:szCs w:val="20"/>
        </w:rPr>
        <w:t xml:space="preserve">the serving cell </w:t>
      </w:r>
      <w:r w:rsidR="00AF6B82">
        <w:rPr>
          <w:rFonts w:eastAsia="MS Mincho" w:cs="Times New Roman" w:hint="eastAsia"/>
          <w:szCs w:val="20"/>
        </w:rPr>
        <w:t xml:space="preserve">RSRP </w:t>
      </w:r>
      <w:r>
        <w:rPr>
          <w:rFonts w:cs="Times New Roman"/>
          <w:szCs w:val="20"/>
        </w:rPr>
        <w:t>measurement performed by the MR is below an exit threshold</w:t>
      </w:r>
      <w:r w:rsidR="00D64096">
        <w:rPr>
          <w:rFonts w:cs="Times New Roman"/>
          <w:szCs w:val="20"/>
        </w:rPr>
        <w:t>, assuming relaxed MR-based measurement</w:t>
      </w:r>
    </w:p>
    <w:p w14:paraId="11F7F192" w14:textId="1E99906A" w:rsidR="00695086" w:rsidRPr="00906126" w:rsidRDefault="004B5B8B" w:rsidP="004A1659">
      <w:pPr>
        <w:pStyle w:val="Proposal"/>
        <w:numPr>
          <w:ilvl w:val="0"/>
          <w:numId w:val="27"/>
        </w:numPr>
        <w:rPr>
          <w:rFonts w:cs="Times New Roman"/>
          <w:szCs w:val="20"/>
        </w:rPr>
      </w:pPr>
      <w:r>
        <w:rPr>
          <w:rFonts w:eastAsia="MS Mincho" w:cs="Times New Roman" w:hint="eastAsia"/>
          <w:szCs w:val="20"/>
        </w:rPr>
        <w:t>t</w:t>
      </w:r>
      <w:r w:rsidR="004439BD" w:rsidRPr="004439BD">
        <w:rPr>
          <w:rFonts w:cs="Times New Roman"/>
          <w:szCs w:val="20"/>
        </w:rPr>
        <w:t xml:space="preserve">he serving cell </w:t>
      </w:r>
      <w:r w:rsidR="00AF6B82">
        <w:rPr>
          <w:rFonts w:eastAsia="MS Mincho" w:cs="Times New Roman" w:hint="eastAsia"/>
          <w:szCs w:val="20"/>
        </w:rPr>
        <w:t xml:space="preserve">RSRP </w:t>
      </w:r>
      <w:r w:rsidR="004439BD" w:rsidRPr="004439BD">
        <w:rPr>
          <w:rFonts w:cs="Times New Roman"/>
          <w:szCs w:val="20"/>
        </w:rPr>
        <w:t xml:space="preserve">measurement gap between MR and LR based measurement is </w:t>
      </w:r>
      <w:r w:rsidR="00D64096">
        <w:rPr>
          <w:rFonts w:cs="Times New Roman"/>
          <w:szCs w:val="20"/>
        </w:rPr>
        <w:t>above</w:t>
      </w:r>
      <w:r w:rsidR="004439BD" w:rsidRPr="004439BD">
        <w:rPr>
          <w:rFonts w:cs="Times New Roman"/>
          <w:szCs w:val="20"/>
        </w:rPr>
        <w:t xml:space="preserve"> a threshold</w:t>
      </w:r>
      <w:r w:rsidR="00D64096">
        <w:rPr>
          <w:rFonts w:cs="Times New Roman"/>
          <w:szCs w:val="20"/>
        </w:rPr>
        <w:t>, assuming relaxed MR-based measurement</w:t>
      </w:r>
    </w:p>
    <w:p w14:paraId="141DFDB7" w14:textId="1306CFB3" w:rsidR="004439BD" w:rsidRPr="00695086" w:rsidRDefault="00695086" w:rsidP="00695086">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w:t>
      </w:r>
      <w:r>
        <w:rPr>
          <w:rFonts w:eastAsia="MS Mincho" w:cs="Times New Roman" w:hint="eastAsia"/>
          <w:szCs w:val="20"/>
        </w:rPr>
        <w:t>below</w:t>
      </w:r>
      <w:r>
        <w:rPr>
          <w:rFonts w:cs="Times New Roman"/>
          <w:szCs w:val="20"/>
        </w:rPr>
        <w:t xml:space="preserve"> an </w:t>
      </w:r>
      <w:r>
        <w:rPr>
          <w:rFonts w:eastAsia="MS Mincho" w:cs="Times New Roman" w:hint="eastAsia"/>
          <w:szCs w:val="20"/>
        </w:rPr>
        <w:t xml:space="preserve">exit </w:t>
      </w:r>
      <w:r>
        <w:rPr>
          <w:rFonts w:cs="Times New Roman"/>
          <w:szCs w:val="20"/>
        </w:rPr>
        <w:t>threshold</w:t>
      </w:r>
    </w:p>
    <w:p w14:paraId="1C184909" w14:textId="2B362986" w:rsidR="009F50FF" w:rsidRDefault="009F50FF" w:rsidP="00380A3F">
      <w:pPr>
        <w:pStyle w:val="Proposal"/>
        <w:numPr>
          <w:ilvl w:val="0"/>
          <w:numId w:val="0"/>
        </w:numPr>
        <w:rPr>
          <w:rFonts w:cs="Times New Roman"/>
          <w:szCs w:val="20"/>
        </w:rPr>
      </w:pPr>
    </w:p>
    <w:p w14:paraId="7A1051E6" w14:textId="77777777" w:rsidR="009F50FF" w:rsidRDefault="009F50FF" w:rsidP="00380A3F">
      <w:pPr>
        <w:pStyle w:val="Proposal"/>
        <w:numPr>
          <w:ilvl w:val="0"/>
          <w:numId w:val="0"/>
        </w:numPr>
        <w:rPr>
          <w:rFonts w:cs="Times New Roman"/>
          <w:szCs w:val="20"/>
        </w:rPr>
      </w:pPr>
    </w:p>
    <w:p w14:paraId="0F069D34" w14:textId="0BC97E61" w:rsidR="00CC3F75" w:rsidRDefault="009F50FF" w:rsidP="00CC3F75">
      <w:pPr>
        <w:pStyle w:val="Proposal"/>
        <w:numPr>
          <w:ilvl w:val="0"/>
          <w:numId w:val="0"/>
        </w:numPr>
        <w:jc w:val="center"/>
        <w:rPr>
          <w:rFonts w:cs="Times New Roman"/>
          <w:szCs w:val="20"/>
        </w:rPr>
      </w:pPr>
      <w:r w:rsidRPr="009F50FF">
        <w:rPr>
          <w:rFonts w:cs="Times New Roman"/>
          <w:noProof/>
          <w:szCs w:val="20"/>
        </w:rPr>
        <w:drawing>
          <wp:inline distT="0" distB="0" distL="0" distR="0" wp14:anchorId="30357A6B" wp14:editId="78D369BD">
            <wp:extent cx="3614737" cy="2110940"/>
            <wp:effectExtent l="0" t="0" r="0" b="0"/>
            <wp:docPr id="8" name="図 7">
              <a:extLst xmlns:a="http://schemas.openxmlformats.org/drawingml/2006/main">
                <a:ext uri="{FF2B5EF4-FFF2-40B4-BE49-F238E27FC236}">
                  <a16:creationId xmlns:a16="http://schemas.microsoft.com/office/drawing/2014/main" id="{E0D1B1EE-9744-1A00-D298-22027B74C1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E0D1B1EE-9744-1A00-D298-22027B74C142}"/>
                        </a:ext>
                      </a:extLst>
                    </pic:cNvPr>
                    <pic:cNvPicPr>
                      <a:picLocks noChangeAspect="1"/>
                    </pic:cNvPicPr>
                  </pic:nvPicPr>
                  <pic:blipFill>
                    <a:blip r:embed="rId12"/>
                    <a:stretch>
                      <a:fillRect/>
                    </a:stretch>
                  </pic:blipFill>
                  <pic:spPr>
                    <a:xfrm>
                      <a:off x="0" y="0"/>
                      <a:ext cx="3623459" cy="2116033"/>
                    </a:xfrm>
                    <a:prstGeom prst="rect">
                      <a:avLst/>
                    </a:prstGeom>
                  </pic:spPr>
                </pic:pic>
              </a:graphicData>
            </a:graphic>
          </wp:inline>
        </w:drawing>
      </w:r>
    </w:p>
    <w:p w14:paraId="580DBF77" w14:textId="1AEE47DB" w:rsidR="009F50FF" w:rsidRDefault="00D95457" w:rsidP="00CC3F75">
      <w:pPr>
        <w:pStyle w:val="Proposal"/>
        <w:numPr>
          <w:ilvl w:val="0"/>
          <w:numId w:val="0"/>
        </w:numPr>
        <w:jc w:val="center"/>
        <w:rPr>
          <w:rFonts w:cs="Times New Roman"/>
          <w:szCs w:val="20"/>
        </w:rPr>
      </w:pPr>
      <w:r>
        <w:rPr>
          <w:rFonts w:cs="Times New Roman"/>
          <w:szCs w:val="20"/>
        </w:rPr>
        <w:t>Figure.</w:t>
      </w:r>
      <w:r w:rsidR="00C56826">
        <w:rPr>
          <w:rFonts w:cs="Times New Roman"/>
          <w:szCs w:val="20"/>
        </w:rPr>
        <w:t>2</w:t>
      </w:r>
      <w:r>
        <w:rPr>
          <w:rFonts w:cs="Times New Roman"/>
          <w:szCs w:val="20"/>
        </w:rPr>
        <w:t xml:space="preserve"> Brief illustration of the</w:t>
      </w:r>
      <w:r w:rsidR="00815A4E">
        <w:rPr>
          <w:rFonts w:cs="Times New Roman"/>
          <w:szCs w:val="20"/>
        </w:rPr>
        <w:t xml:space="preserve"> entry/exit conditions for LR-based LP-WUS monitoring and RRM offloading to LR</w:t>
      </w:r>
    </w:p>
    <w:p w14:paraId="59B27091" w14:textId="77777777" w:rsidR="004A1659" w:rsidRPr="004A1659" w:rsidRDefault="004A1659" w:rsidP="004A1659">
      <w:pPr>
        <w:pStyle w:val="Proposal"/>
        <w:numPr>
          <w:ilvl w:val="0"/>
          <w:numId w:val="0"/>
        </w:numPr>
        <w:rPr>
          <w:rFonts w:cs="Times New Roman"/>
          <w:b w:val="0"/>
          <w:bCs w:val="0"/>
          <w:szCs w:val="20"/>
        </w:rPr>
      </w:pPr>
    </w:p>
    <w:p w14:paraId="5304E707" w14:textId="7F0A740D" w:rsidR="004A1659" w:rsidRPr="00AF2BAA" w:rsidRDefault="00AF2BAA" w:rsidP="00AF2BAA">
      <w:pPr>
        <w:pStyle w:val="Heading2"/>
      </w:pPr>
      <w:r w:rsidRPr="00AF2BAA">
        <w:t>On RRM offloading to LR</w:t>
      </w:r>
    </w:p>
    <w:p w14:paraId="257BC897" w14:textId="4EA2AA8F" w:rsidR="009B0D1F" w:rsidRDefault="009B0D1F" w:rsidP="009B0D1F">
      <w:pPr>
        <w:pStyle w:val="Proposal"/>
        <w:numPr>
          <w:ilvl w:val="0"/>
          <w:numId w:val="0"/>
        </w:numPr>
        <w:rPr>
          <w:rFonts w:eastAsia="MS Mincho"/>
          <w:b w:val="0"/>
          <w:bCs w:val="0"/>
          <w:szCs w:val="20"/>
        </w:rPr>
      </w:pPr>
      <w:r>
        <w:rPr>
          <w:rFonts w:eastAsia="MS Mincho" w:hint="eastAsia"/>
          <w:b w:val="0"/>
          <w:bCs w:val="0"/>
          <w:szCs w:val="20"/>
        </w:rPr>
        <w:t>Our understanding is RRM aspect is to be discussed in RAN2. Nevertheless, following description is kept for the information.</w:t>
      </w:r>
    </w:p>
    <w:p w14:paraId="2F81AD57" w14:textId="77777777" w:rsidR="009B0D1F" w:rsidRDefault="009B0D1F" w:rsidP="004A1659">
      <w:pPr>
        <w:pStyle w:val="Proposal"/>
        <w:numPr>
          <w:ilvl w:val="0"/>
          <w:numId w:val="0"/>
        </w:numPr>
        <w:rPr>
          <w:rFonts w:eastAsia="MS Mincho" w:cs="Times New Roman"/>
          <w:b w:val="0"/>
          <w:bCs w:val="0"/>
          <w:szCs w:val="20"/>
        </w:rPr>
      </w:pPr>
    </w:p>
    <w:p w14:paraId="289EAC85" w14:textId="3CD416F6" w:rsidR="004A1659" w:rsidRDefault="00196F80" w:rsidP="004A1659">
      <w:pPr>
        <w:pStyle w:val="Proposal"/>
        <w:numPr>
          <w:ilvl w:val="0"/>
          <w:numId w:val="0"/>
        </w:numPr>
        <w:rPr>
          <w:rFonts w:cs="Times New Roman"/>
          <w:b w:val="0"/>
          <w:bCs w:val="0"/>
          <w:szCs w:val="20"/>
        </w:rPr>
      </w:pPr>
      <w:r>
        <w:rPr>
          <w:rFonts w:cs="Times New Roman"/>
          <w:b w:val="0"/>
          <w:bCs w:val="0"/>
          <w:szCs w:val="20"/>
        </w:rPr>
        <w:t xml:space="preserve">In the </w:t>
      </w:r>
      <w:r w:rsidR="00BB7AF6">
        <w:rPr>
          <w:rFonts w:cs="Times New Roman"/>
          <w:b w:val="0"/>
          <w:bCs w:val="0"/>
          <w:szCs w:val="20"/>
        </w:rPr>
        <w:t xml:space="preserve">RAN1#116-bis </w:t>
      </w:r>
      <w:r>
        <w:rPr>
          <w:rFonts w:cs="Times New Roman"/>
          <w:b w:val="0"/>
          <w:bCs w:val="0"/>
          <w:szCs w:val="20"/>
        </w:rPr>
        <w:t>meeting</w:t>
      </w:r>
      <w:r w:rsidR="00BB05C3">
        <w:rPr>
          <w:rFonts w:cs="Times New Roman"/>
          <w:b w:val="0"/>
          <w:bCs w:val="0"/>
          <w:szCs w:val="20"/>
        </w:rPr>
        <w:t>,</w:t>
      </w:r>
      <w:r w:rsidR="006057E4">
        <w:rPr>
          <w:rFonts w:cs="Times New Roman"/>
          <w:b w:val="0"/>
          <w:bCs w:val="0"/>
          <w:szCs w:val="20"/>
        </w:rPr>
        <w:t xml:space="preserve"> below proposal was discussed but not agree.</w:t>
      </w:r>
    </w:p>
    <w:tbl>
      <w:tblPr>
        <w:tblStyle w:val="TableGrid"/>
        <w:tblW w:w="0" w:type="auto"/>
        <w:tblLook w:val="04A0" w:firstRow="1" w:lastRow="0" w:firstColumn="1" w:lastColumn="0" w:noHBand="0" w:noVBand="1"/>
      </w:tblPr>
      <w:tblGrid>
        <w:gridCol w:w="9629"/>
      </w:tblGrid>
      <w:tr w:rsidR="006057E4" w14:paraId="5FEE3C04" w14:textId="77777777" w:rsidTr="006057E4">
        <w:tc>
          <w:tcPr>
            <w:tcW w:w="9629" w:type="dxa"/>
          </w:tcPr>
          <w:p w14:paraId="158FEB01" w14:textId="77777777" w:rsidR="00D62631" w:rsidRPr="00D62631" w:rsidRDefault="00D62631" w:rsidP="00D62631">
            <w:pPr>
              <w:keepNext/>
              <w:keepLines/>
              <w:tabs>
                <w:tab w:val="left" w:pos="432"/>
                <w:tab w:val="left" w:pos="576"/>
                <w:tab w:val="left" w:pos="720"/>
                <w:tab w:val="left" w:pos="864"/>
              </w:tabs>
              <w:overflowPunct w:val="0"/>
              <w:autoSpaceDE w:val="0"/>
              <w:autoSpaceDN w:val="0"/>
              <w:adjustRightInd w:val="0"/>
              <w:textAlignment w:val="baseline"/>
              <w:outlineLvl w:val="3"/>
              <w:rPr>
                <w:rFonts w:eastAsia="Malgun Gothic" w:cs="Times New Roman"/>
                <w:kern w:val="0"/>
                <w:sz w:val="20"/>
                <w:szCs w:val="18"/>
                <w:lang w:val="en-GB"/>
                <w14:ligatures w14:val="none"/>
              </w:rPr>
            </w:pPr>
            <w:r w:rsidRPr="00D62631">
              <w:rPr>
                <w:rFonts w:eastAsia="Malgun Gothic" w:cs="Times New Roman"/>
                <w:b/>
                <w:bCs/>
                <w:kern w:val="0"/>
                <w:sz w:val="20"/>
                <w:szCs w:val="18"/>
                <w:highlight w:val="yellow"/>
                <w:lang w:val="en-GB"/>
                <w14:ligatures w14:val="none"/>
              </w:rPr>
              <w:lastRenderedPageBreak/>
              <w:t>[H] Proposal 4-3r1</w:t>
            </w:r>
            <w:r w:rsidRPr="00D62631">
              <w:rPr>
                <w:rFonts w:eastAsia="Malgun Gothic" w:cs="Times New Roman"/>
                <w:kern w:val="0"/>
                <w:sz w:val="20"/>
                <w:szCs w:val="18"/>
                <w:highlight w:val="yellow"/>
                <w:lang w:val="en-GB"/>
                <w14:ligatures w14:val="none"/>
              </w:rPr>
              <w:t>:</w:t>
            </w:r>
            <w:r w:rsidRPr="00D62631">
              <w:rPr>
                <w:rFonts w:eastAsia="Malgun Gothic" w:cs="Times New Roman"/>
                <w:kern w:val="0"/>
                <w:sz w:val="20"/>
                <w:szCs w:val="18"/>
                <w:lang w:val="en-GB"/>
                <w14:ligatures w14:val="none"/>
              </w:rPr>
              <w:t xml:space="preserve"> </w:t>
            </w:r>
          </w:p>
          <w:p w14:paraId="4D374B1F" w14:textId="77777777" w:rsidR="00D62631" w:rsidRPr="00D62631" w:rsidRDefault="00D62631" w:rsidP="00D62631">
            <w:pPr>
              <w:rPr>
                <w:rFonts w:eastAsia="Times New Roman" w:cs="Times New Roman"/>
                <w:kern w:val="0"/>
                <w:sz w:val="20"/>
                <w:szCs w:val="18"/>
                <w14:ligatures w14:val="none"/>
              </w:rPr>
            </w:pPr>
            <w:r w:rsidRPr="00D62631">
              <w:rPr>
                <w:rFonts w:eastAsia="Times New Roman" w:cs="Times New Roman"/>
                <w:kern w:val="0"/>
                <w:sz w:val="20"/>
                <w:szCs w:val="18"/>
                <w14:ligatures w14:val="none"/>
              </w:rPr>
              <w:t>When the UE monitors the legacy PO (and may monitor PEI) and stops LP-WUS monitoring,</w:t>
            </w:r>
          </w:p>
          <w:p w14:paraId="5D49C238"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 xml:space="preserve">UE follows legacy procedures for serving cell and </w:t>
            </w:r>
            <w:proofErr w:type="spellStart"/>
            <w:r w:rsidRPr="00D62631">
              <w:rPr>
                <w:rFonts w:eastAsia="Batang" w:cs="Times New Roman"/>
                <w:kern w:val="0"/>
                <w:sz w:val="20"/>
                <w:lang w:val="en-GB"/>
                <w14:ligatures w14:val="none"/>
              </w:rPr>
              <w:t>neighbor</w:t>
            </w:r>
            <w:proofErr w:type="spellEnd"/>
            <w:r w:rsidRPr="00D62631">
              <w:rPr>
                <w:rFonts w:eastAsia="Batang" w:cs="Times New Roman"/>
                <w:kern w:val="0"/>
                <w:sz w:val="20"/>
                <w:lang w:val="en-GB"/>
                <w14:ligatures w14:val="none"/>
              </w:rPr>
              <w:t xml:space="preserve"> cell RRM measurements using MR.</w:t>
            </w:r>
          </w:p>
          <w:p w14:paraId="71ACD600" w14:textId="77777777" w:rsidR="00D62631" w:rsidRPr="00D62631" w:rsidRDefault="00D62631" w:rsidP="00D62631">
            <w:pPr>
              <w:rPr>
                <w:rFonts w:eastAsia="Times New Roman" w:cs="Times New Roman"/>
                <w:kern w:val="0"/>
                <w:sz w:val="20"/>
                <w:szCs w:val="18"/>
                <w14:ligatures w14:val="none"/>
              </w:rPr>
            </w:pPr>
            <w:r w:rsidRPr="00D62631">
              <w:rPr>
                <w:rFonts w:eastAsia="Times New Roman" w:cs="Times New Roman"/>
                <w:kern w:val="0"/>
                <w:sz w:val="20"/>
                <w:szCs w:val="18"/>
                <w14:ligatures w14:val="none"/>
              </w:rPr>
              <w:t>When the UE starts LP-WUS monitoring and stops the legacy paging monitoring,</w:t>
            </w:r>
          </w:p>
          <w:p w14:paraId="0E9AC147"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LR performs serving cell measurement.</w:t>
            </w:r>
          </w:p>
          <w:p w14:paraId="61F57D42" w14:textId="77777777" w:rsidR="00D62631" w:rsidRPr="00D62631" w:rsidRDefault="00D62631" w:rsidP="00D62631">
            <w:pPr>
              <w:numPr>
                <w:ilvl w:val="0"/>
                <w:numId w:val="31"/>
              </w:numPr>
              <w:rPr>
                <w:rFonts w:eastAsia="Batang" w:cs="Times New Roman"/>
                <w:kern w:val="0"/>
                <w:sz w:val="20"/>
                <w:lang w:val="en-GB"/>
                <w14:ligatures w14:val="none"/>
              </w:rPr>
            </w:pPr>
            <w:r w:rsidRPr="00D62631">
              <w:rPr>
                <w:rFonts w:eastAsia="Batang" w:cs="Times New Roman"/>
                <w:kern w:val="0"/>
                <w:sz w:val="20"/>
                <w:lang w:val="en-GB"/>
                <w14:ligatures w14:val="none"/>
              </w:rPr>
              <w:t>For serving cell measurement relaxation performed by MR and offloading of serving cell measurement from MR to LR,</w:t>
            </w:r>
          </w:p>
          <w:p w14:paraId="21D33D39" w14:textId="77777777" w:rsidR="00D62631" w:rsidRPr="00D62631" w:rsidRDefault="00D62631" w:rsidP="00D62631">
            <w:pPr>
              <w:numPr>
                <w:ilvl w:val="1"/>
                <w:numId w:val="31"/>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Option 1: MR does not perform serving cell measurement</w:t>
            </w:r>
          </w:p>
          <w:p w14:paraId="3FE06AEE" w14:textId="77777777" w:rsidR="00D62631" w:rsidRPr="00D62631" w:rsidRDefault="00D62631" w:rsidP="00D62631">
            <w:pPr>
              <w:numPr>
                <w:ilvl w:val="1"/>
                <w:numId w:val="31"/>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Option 2: MR performs serving cell measurement with relaxation</w:t>
            </w:r>
          </w:p>
          <w:p w14:paraId="1F730148" w14:textId="77777777" w:rsidR="00D62631" w:rsidRPr="00D62631" w:rsidRDefault="00D62631" w:rsidP="00D62631">
            <w:pPr>
              <w:numPr>
                <w:ilvl w:val="1"/>
                <w:numId w:val="31"/>
              </w:numPr>
              <w:spacing w:after="160" w:line="259" w:lineRule="auto"/>
              <w:rPr>
                <w:rFonts w:eastAsia="Batang" w:cs="Times New Roman"/>
                <w:kern w:val="0"/>
                <w:sz w:val="20"/>
                <w:lang w:val="en-GB"/>
                <w14:ligatures w14:val="none"/>
              </w:rPr>
            </w:pPr>
            <w:r w:rsidRPr="00D62631">
              <w:rPr>
                <w:rFonts w:eastAsia="Batang" w:cs="Times New Roman"/>
                <w:kern w:val="0"/>
                <w:sz w:val="20"/>
                <w:lang w:val="en-GB"/>
                <w14:ligatures w14:val="none"/>
              </w:rPr>
              <w:t>Option 3: both Option 1 and Option 2 are supported. They may be subject to different conditions</w:t>
            </w:r>
          </w:p>
          <w:p w14:paraId="1A04F250" w14:textId="77777777" w:rsidR="00D62631" w:rsidRPr="00D62631" w:rsidRDefault="00D62631" w:rsidP="00D62631">
            <w:pPr>
              <w:numPr>
                <w:ilvl w:val="0"/>
                <w:numId w:val="31"/>
              </w:numPr>
              <w:rPr>
                <w:rFonts w:eastAsia="Batang" w:cs="Times New Roman"/>
                <w:kern w:val="0"/>
                <w:sz w:val="20"/>
                <w:lang w:val="en-GB"/>
                <w14:ligatures w14:val="none"/>
              </w:rPr>
            </w:pPr>
            <w:proofErr w:type="spellStart"/>
            <w:r w:rsidRPr="00D62631">
              <w:rPr>
                <w:rFonts w:eastAsia="Batang" w:cs="Times New Roman"/>
                <w:kern w:val="0"/>
                <w:sz w:val="20"/>
                <w:lang w:val="en-GB"/>
                <w14:ligatures w14:val="none"/>
              </w:rPr>
              <w:t>Neighbor</w:t>
            </w:r>
            <w:proofErr w:type="spellEnd"/>
            <w:r w:rsidRPr="00D62631">
              <w:rPr>
                <w:rFonts w:eastAsia="Batang" w:cs="Times New Roman"/>
                <w:kern w:val="0"/>
                <w:sz w:val="20"/>
                <w:lang w:val="en-GB"/>
                <w14:ligatures w14:val="none"/>
              </w:rPr>
              <w:t xml:space="preserve"> cell measurement by MR is relaxed subject to conditions.</w:t>
            </w:r>
          </w:p>
          <w:p w14:paraId="4F71E86B" w14:textId="00D25E3C" w:rsidR="006057E4" w:rsidRPr="00D62631" w:rsidRDefault="00D62631" w:rsidP="00D62631">
            <w:pPr>
              <w:numPr>
                <w:ilvl w:val="1"/>
                <w:numId w:val="31"/>
              </w:numPr>
              <w:spacing w:after="160" w:line="259" w:lineRule="auto"/>
              <w:rPr>
                <w:rFonts w:eastAsia="Batang" w:cs="Times New Roman"/>
                <w:kern w:val="0"/>
                <w:szCs w:val="24"/>
                <w:lang w:val="en-GB"/>
                <w14:ligatures w14:val="none"/>
              </w:rPr>
            </w:pPr>
            <w:r w:rsidRPr="00D62631">
              <w:rPr>
                <w:rFonts w:eastAsia="Batang" w:cs="Times New Roman"/>
                <w:kern w:val="0"/>
                <w:sz w:val="20"/>
                <w:lang w:val="en-GB"/>
                <w14:ligatures w14:val="none"/>
              </w:rPr>
              <w:t>FFS the exact conditions</w:t>
            </w:r>
          </w:p>
        </w:tc>
      </w:tr>
    </w:tbl>
    <w:p w14:paraId="25D29EA4" w14:textId="01ADE03B" w:rsidR="009A384B" w:rsidRPr="009A384B" w:rsidRDefault="009A384B" w:rsidP="009A384B">
      <w:pPr>
        <w:pStyle w:val="Proposal"/>
        <w:numPr>
          <w:ilvl w:val="0"/>
          <w:numId w:val="0"/>
        </w:numPr>
        <w:rPr>
          <w:rFonts w:cs="Times New Roman"/>
          <w:b w:val="0"/>
          <w:bCs w:val="0"/>
          <w:szCs w:val="20"/>
        </w:rPr>
      </w:pPr>
      <w:r w:rsidRPr="009A384B">
        <w:rPr>
          <w:rFonts w:cs="Times New Roman"/>
          <w:b w:val="0"/>
          <w:bCs w:val="0"/>
          <w:szCs w:val="20"/>
        </w:rPr>
        <w:t xml:space="preserve">The concern was </w:t>
      </w:r>
      <w:r w:rsidR="00A90B62">
        <w:rPr>
          <w:rFonts w:cs="Times New Roman"/>
          <w:b w:val="0"/>
          <w:bCs w:val="0"/>
          <w:szCs w:val="20"/>
        </w:rPr>
        <w:t xml:space="preserve">that </w:t>
      </w:r>
      <w:r w:rsidRPr="009A384B">
        <w:rPr>
          <w:rFonts w:cs="Times New Roman"/>
          <w:b w:val="0"/>
          <w:bCs w:val="0"/>
          <w:szCs w:val="20"/>
        </w:rPr>
        <w:t xml:space="preserve">the LP-WUS monitoring </w:t>
      </w:r>
      <w:proofErr w:type="spellStart"/>
      <w:r w:rsidR="00A90B62">
        <w:rPr>
          <w:rFonts w:cs="Times New Roman"/>
          <w:b w:val="0"/>
          <w:bCs w:val="0"/>
          <w:szCs w:val="20"/>
        </w:rPr>
        <w:t>behaviour</w:t>
      </w:r>
      <w:proofErr w:type="spellEnd"/>
      <w:r w:rsidR="00A90B62">
        <w:rPr>
          <w:rFonts w:cs="Times New Roman"/>
          <w:b w:val="0"/>
          <w:bCs w:val="0"/>
          <w:szCs w:val="20"/>
        </w:rPr>
        <w:t xml:space="preserve"> </w:t>
      </w:r>
      <w:r w:rsidRPr="009A384B">
        <w:rPr>
          <w:rFonts w:cs="Times New Roman"/>
          <w:b w:val="0"/>
          <w:bCs w:val="0"/>
          <w:szCs w:val="20"/>
        </w:rPr>
        <w:t xml:space="preserve">and RRM offloading to </w:t>
      </w:r>
      <w:r w:rsidR="00A90B62">
        <w:rPr>
          <w:rFonts w:cs="Times New Roman"/>
          <w:b w:val="0"/>
          <w:bCs w:val="0"/>
          <w:szCs w:val="20"/>
        </w:rPr>
        <w:t>LR is linked</w:t>
      </w:r>
      <w:r w:rsidR="0085423F">
        <w:rPr>
          <w:rFonts w:cs="Times New Roman"/>
          <w:b w:val="0"/>
          <w:bCs w:val="0"/>
          <w:szCs w:val="20"/>
        </w:rPr>
        <w:t>, which may lead to potential impairment to RRM performance</w:t>
      </w:r>
      <w:r w:rsidRPr="009A384B">
        <w:rPr>
          <w:rFonts w:cs="Times New Roman"/>
          <w:b w:val="0"/>
          <w:bCs w:val="0"/>
          <w:szCs w:val="20"/>
        </w:rPr>
        <w:t>. In our understanding, the intention of the proposal is to differentiate two cases:</w:t>
      </w:r>
    </w:p>
    <w:p w14:paraId="1C1CCEA0" w14:textId="52298960" w:rsidR="009A384B" w:rsidRPr="009A384B" w:rsidRDefault="009A384B" w:rsidP="00A364C3">
      <w:pPr>
        <w:pStyle w:val="Proposal"/>
        <w:numPr>
          <w:ilvl w:val="0"/>
          <w:numId w:val="32"/>
        </w:numPr>
        <w:rPr>
          <w:rFonts w:cs="Times New Roman"/>
          <w:b w:val="0"/>
          <w:bCs w:val="0"/>
          <w:szCs w:val="20"/>
        </w:rPr>
      </w:pPr>
      <w:r w:rsidRPr="009A384B">
        <w:rPr>
          <w:rFonts w:cs="Times New Roman"/>
          <w:b w:val="0"/>
          <w:bCs w:val="0"/>
          <w:szCs w:val="20"/>
        </w:rPr>
        <w:t>When UE monitors legacy PO</w:t>
      </w:r>
      <w:r w:rsidR="009A38B7">
        <w:rPr>
          <w:rFonts w:cs="Times New Roman"/>
          <w:b w:val="0"/>
          <w:bCs w:val="0"/>
          <w:szCs w:val="20"/>
        </w:rPr>
        <w:t xml:space="preserve"> using MR</w:t>
      </w:r>
      <w:r w:rsidRPr="009A384B">
        <w:rPr>
          <w:rFonts w:cs="Times New Roman"/>
          <w:b w:val="0"/>
          <w:bCs w:val="0"/>
          <w:szCs w:val="20"/>
        </w:rPr>
        <w:t>, no need to specify the UE behavior of LR based RRM</w:t>
      </w:r>
      <w:r w:rsidR="00A364C3">
        <w:rPr>
          <w:rFonts w:cs="Times New Roman"/>
          <w:b w:val="0"/>
          <w:bCs w:val="0"/>
          <w:szCs w:val="20"/>
        </w:rPr>
        <w:t>,</w:t>
      </w:r>
      <w:r w:rsidRPr="009A384B">
        <w:rPr>
          <w:rFonts w:cs="Times New Roman"/>
          <w:b w:val="0"/>
          <w:bCs w:val="0"/>
          <w:szCs w:val="20"/>
        </w:rPr>
        <w:t xml:space="preserve"> as </w:t>
      </w:r>
      <w:r w:rsidR="00A364C3">
        <w:rPr>
          <w:rFonts w:cs="Times New Roman"/>
          <w:b w:val="0"/>
          <w:bCs w:val="0"/>
          <w:szCs w:val="20"/>
        </w:rPr>
        <w:t xml:space="preserve">MR is anyway active and </w:t>
      </w:r>
      <w:r w:rsidRPr="009A384B">
        <w:rPr>
          <w:rFonts w:cs="Times New Roman"/>
          <w:b w:val="0"/>
          <w:bCs w:val="0"/>
          <w:szCs w:val="20"/>
        </w:rPr>
        <w:t>no power saving gain</w:t>
      </w:r>
      <w:r w:rsidR="00A364C3">
        <w:rPr>
          <w:rFonts w:cs="Times New Roman"/>
          <w:b w:val="0"/>
          <w:bCs w:val="0"/>
          <w:szCs w:val="20"/>
        </w:rPr>
        <w:t xml:space="preserve"> to offload </w:t>
      </w:r>
      <w:r w:rsidR="0074734C">
        <w:rPr>
          <w:rFonts w:cs="Times New Roman"/>
          <w:b w:val="0"/>
          <w:bCs w:val="0"/>
          <w:szCs w:val="20"/>
        </w:rPr>
        <w:t>RRM to LR</w:t>
      </w:r>
      <w:r w:rsidRPr="009A384B">
        <w:rPr>
          <w:rFonts w:cs="Times New Roman"/>
          <w:b w:val="0"/>
          <w:bCs w:val="0"/>
          <w:szCs w:val="20"/>
        </w:rPr>
        <w:t>.</w:t>
      </w:r>
    </w:p>
    <w:p w14:paraId="182F89D3" w14:textId="56FF3166" w:rsidR="009A384B" w:rsidRPr="009A384B" w:rsidRDefault="009A384B" w:rsidP="00A364C3">
      <w:pPr>
        <w:pStyle w:val="Proposal"/>
        <w:numPr>
          <w:ilvl w:val="0"/>
          <w:numId w:val="32"/>
        </w:numPr>
        <w:rPr>
          <w:rFonts w:cs="Times New Roman"/>
          <w:b w:val="0"/>
          <w:bCs w:val="0"/>
          <w:szCs w:val="20"/>
        </w:rPr>
      </w:pPr>
      <w:r w:rsidRPr="009A384B">
        <w:rPr>
          <w:rFonts w:cs="Times New Roman"/>
          <w:b w:val="0"/>
          <w:bCs w:val="0"/>
          <w:szCs w:val="20"/>
        </w:rPr>
        <w:t xml:space="preserve">When UE monitors LP-WUS using LR and stops legacy paging monitoring, which means LR is already on duty and MR may or may not be used in some conditions, to use LR for RRM to acquire power saving is possible </w:t>
      </w:r>
      <w:r w:rsidR="004E3E7F">
        <w:rPr>
          <w:rFonts w:cs="Times New Roman"/>
          <w:b w:val="0"/>
          <w:bCs w:val="0"/>
          <w:szCs w:val="20"/>
        </w:rPr>
        <w:t xml:space="preserve">with the condition that </w:t>
      </w:r>
      <w:r w:rsidRPr="009A384B">
        <w:rPr>
          <w:rFonts w:cs="Times New Roman"/>
          <w:b w:val="0"/>
          <w:bCs w:val="0"/>
          <w:szCs w:val="20"/>
        </w:rPr>
        <w:t>RRM</w:t>
      </w:r>
      <w:r w:rsidR="004E3E7F">
        <w:rPr>
          <w:rFonts w:cs="Times New Roman"/>
          <w:b w:val="0"/>
          <w:bCs w:val="0"/>
          <w:szCs w:val="20"/>
        </w:rPr>
        <w:t xml:space="preserve"> performance should not be compromised</w:t>
      </w:r>
      <w:r w:rsidRPr="009A384B">
        <w:rPr>
          <w:rFonts w:cs="Times New Roman"/>
          <w:b w:val="0"/>
          <w:bCs w:val="0"/>
          <w:szCs w:val="20"/>
        </w:rPr>
        <w:t>.</w:t>
      </w:r>
    </w:p>
    <w:p w14:paraId="2DF3C741" w14:textId="075AB8E8" w:rsidR="006057E4" w:rsidRDefault="009A384B" w:rsidP="009A384B">
      <w:pPr>
        <w:pStyle w:val="Proposal"/>
        <w:numPr>
          <w:ilvl w:val="0"/>
          <w:numId w:val="0"/>
        </w:numPr>
        <w:rPr>
          <w:rFonts w:eastAsia="MS Mincho" w:cs="Times New Roman"/>
          <w:b w:val="0"/>
          <w:bCs w:val="0"/>
          <w:szCs w:val="20"/>
        </w:rPr>
      </w:pPr>
      <w:r w:rsidRPr="009A384B">
        <w:rPr>
          <w:rFonts w:cs="Times New Roman"/>
          <w:b w:val="0"/>
          <w:bCs w:val="0"/>
          <w:szCs w:val="20"/>
        </w:rPr>
        <w:t>Although we agree on the above logic of receiver operation to formulate the proposal, the literal linkage between LP-WUS and RRM offloading to LR can be avoided and no need to specify. The key is to specify the condition to use LR-based RRM for power saving but in the meanwhile RRM performance can be guaranteed.</w:t>
      </w:r>
      <w:r w:rsidR="00EB43B9">
        <w:rPr>
          <w:rFonts w:cs="Times New Roman"/>
          <w:b w:val="0"/>
          <w:bCs w:val="0"/>
          <w:szCs w:val="20"/>
        </w:rPr>
        <w:t xml:space="preserve"> Our position is similar with the previous proposal that MR-based measurement with relaxation </w:t>
      </w:r>
      <w:r w:rsidR="006B777C">
        <w:rPr>
          <w:rFonts w:cs="Times New Roman"/>
          <w:b w:val="0"/>
          <w:bCs w:val="0"/>
          <w:szCs w:val="20"/>
        </w:rPr>
        <w:t xml:space="preserve">is </w:t>
      </w:r>
      <w:r w:rsidR="004C6C23">
        <w:rPr>
          <w:rFonts w:eastAsia="MS Mincho" w:cs="Times New Roman" w:hint="eastAsia"/>
          <w:b w:val="0"/>
          <w:bCs w:val="0"/>
          <w:szCs w:val="20"/>
        </w:rPr>
        <w:t>necessary</w:t>
      </w:r>
      <w:r w:rsidR="006B777C">
        <w:rPr>
          <w:rFonts w:cs="Times New Roman"/>
          <w:b w:val="0"/>
          <w:bCs w:val="0"/>
          <w:szCs w:val="20"/>
        </w:rPr>
        <w:t xml:space="preserve"> to employ</w:t>
      </w:r>
      <w:r w:rsidR="002919A2">
        <w:rPr>
          <w:rFonts w:cs="Times New Roman"/>
          <w:b w:val="0"/>
          <w:bCs w:val="0"/>
          <w:szCs w:val="20"/>
        </w:rPr>
        <w:t xml:space="preserve"> to assist the condition judgement for RRM offloading to LR.</w:t>
      </w:r>
    </w:p>
    <w:p w14:paraId="00FC24F9" w14:textId="77777777" w:rsidR="00A2763E" w:rsidRPr="00906126" w:rsidRDefault="00A2763E" w:rsidP="009A384B">
      <w:pPr>
        <w:pStyle w:val="Proposal"/>
        <w:numPr>
          <w:ilvl w:val="0"/>
          <w:numId w:val="0"/>
        </w:numPr>
        <w:rPr>
          <w:rFonts w:eastAsia="MS Mincho" w:cs="Times New Roman"/>
          <w:b w:val="0"/>
          <w:bCs w:val="0"/>
          <w:szCs w:val="20"/>
        </w:rPr>
      </w:pPr>
    </w:p>
    <w:p w14:paraId="54E8A52B" w14:textId="47D2D88A" w:rsidR="0002262C" w:rsidRPr="002765DA" w:rsidRDefault="0002262C" w:rsidP="009A384B">
      <w:pPr>
        <w:pStyle w:val="Proposal"/>
        <w:numPr>
          <w:ilvl w:val="0"/>
          <w:numId w:val="0"/>
        </w:numPr>
        <w:rPr>
          <w:rFonts w:cs="Times New Roman"/>
          <w:szCs w:val="20"/>
        </w:rPr>
      </w:pPr>
      <w:r w:rsidRPr="002765DA">
        <w:rPr>
          <w:rFonts w:cs="Times New Roman"/>
          <w:szCs w:val="20"/>
        </w:rPr>
        <w:t xml:space="preserve">Proposal </w:t>
      </w:r>
      <w:r w:rsidR="00C56826">
        <w:rPr>
          <w:rFonts w:cs="Times New Roman"/>
          <w:szCs w:val="20"/>
        </w:rPr>
        <w:t>8</w:t>
      </w:r>
      <w:r w:rsidRPr="002765DA">
        <w:rPr>
          <w:rFonts w:cs="Times New Roman"/>
          <w:szCs w:val="20"/>
        </w:rPr>
        <w:t xml:space="preserve">: </w:t>
      </w:r>
      <w:r w:rsidR="00A83890" w:rsidRPr="002765DA">
        <w:rPr>
          <w:rFonts w:cs="Times New Roman"/>
          <w:szCs w:val="20"/>
        </w:rPr>
        <w:t>LR performs serving cell measurement, if one or more following conditions are met, depending on the configuration</w:t>
      </w:r>
      <w:r w:rsidR="002018B6">
        <w:rPr>
          <w:rFonts w:cs="Times New Roman"/>
          <w:szCs w:val="20"/>
        </w:rPr>
        <w:t>,</w:t>
      </w:r>
    </w:p>
    <w:p w14:paraId="2D70B59D" w14:textId="1AB5090D" w:rsidR="00DD4FE3" w:rsidRDefault="00DD4FE3" w:rsidP="00DD4FE3">
      <w:pPr>
        <w:pStyle w:val="Proposal"/>
        <w:numPr>
          <w:ilvl w:val="0"/>
          <w:numId w:val="32"/>
        </w:numPr>
        <w:rPr>
          <w:rFonts w:cs="Times New Roman"/>
          <w:szCs w:val="20"/>
        </w:rPr>
      </w:pPr>
      <w:r w:rsidRPr="00D75CE9">
        <w:rPr>
          <w:rFonts w:cs="Times New Roman"/>
          <w:szCs w:val="20"/>
        </w:rPr>
        <w:t xml:space="preserve">the serving cell </w:t>
      </w:r>
      <w:r w:rsidR="00A2763E">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 </w:t>
      </w:r>
      <w:r w:rsidRPr="00D75CE9">
        <w:rPr>
          <w:rFonts w:cs="Times New Roman"/>
          <w:szCs w:val="20"/>
        </w:rPr>
        <w:t>threshold</w:t>
      </w:r>
    </w:p>
    <w:p w14:paraId="57F40181" w14:textId="38E31EB2" w:rsidR="00DD4FE3" w:rsidRDefault="00DD4FE3" w:rsidP="00DD4FE3">
      <w:pPr>
        <w:pStyle w:val="Proposal"/>
        <w:numPr>
          <w:ilvl w:val="0"/>
          <w:numId w:val="32"/>
        </w:numPr>
        <w:rPr>
          <w:rFonts w:cs="Times New Roman"/>
          <w:szCs w:val="20"/>
        </w:rPr>
      </w:pPr>
      <w:r>
        <w:rPr>
          <w:rFonts w:cs="Times New Roman"/>
          <w:szCs w:val="20"/>
        </w:rPr>
        <w:t>t</w:t>
      </w:r>
      <w:r w:rsidRPr="000C4A85">
        <w:rPr>
          <w:rFonts w:cs="Times New Roman"/>
          <w:szCs w:val="20"/>
        </w:rPr>
        <w:t xml:space="preserve">he serving cell </w:t>
      </w:r>
      <w:r w:rsidR="00A2763E">
        <w:rPr>
          <w:rFonts w:eastAsia="MS Mincho" w:cs="Times New Roman" w:hint="eastAsia"/>
          <w:szCs w:val="20"/>
        </w:rPr>
        <w:t xml:space="preserve">RSRP </w:t>
      </w:r>
      <w:r w:rsidRPr="000C4A85">
        <w:rPr>
          <w:rFonts w:cs="Times New Roman"/>
          <w:szCs w:val="20"/>
        </w:rPr>
        <w:t>measurement gap between MR and LR based measurement is below a threshold</w:t>
      </w:r>
    </w:p>
    <w:p w14:paraId="46EA97EA" w14:textId="7BD56528" w:rsidR="00DD4FE3" w:rsidRPr="00906126" w:rsidRDefault="00DD4FE3" w:rsidP="00DD4FE3">
      <w:pPr>
        <w:pStyle w:val="Proposal"/>
        <w:numPr>
          <w:ilvl w:val="0"/>
          <w:numId w:val="32"/>
        </w:numPr>
        <w:rPr>
          <w:rFonts w:cs="Times New Roman"/>
          <w:szCs w:val="20"/>
        </w:rPr>
      </w:pPr>
      <w:r>
        <w:rPr>
          <w:rFonts w:cs="Times New Roman"/>
          <w:szCs w:val="20"/>
        </w:rPr>
        <w:t xml:space="preserve">the serving cell </w:t>
      </w:r>
      <w:r w:rsidR="00552DB9">
        <w:rPr>
          <w:rFonts w:eastAsia="MS Mincho" w:cs="Times New Roman" w:hint="eastAsia"/>
          <w:szCs w:val="20"/>
        </w:rPr>
        <w:t xml:space="preserve">RSRP </w:t>
      </w:r>
      <w:r>
        <w:rPr>
          <w:rFonts w:cs="Times New Roman"/>
          <w:szCs w:val="20"/>
        </w:rPr>
        <w:t>measurement performed by the LR is above a threshold</w:t>
      </w:r>
    </w:p>
    <w:p w14:paraId="04475C08" w14:textId="0D4AA436" w:rsidR="00FA5C63" w:rsidRPr="00FA5C63" w:rsidRDefault="00FA5C63" w:rsidP="00FA5C63">
      <w:pPr>
        <w:pStyle w:val="Proposal"/>
        <w:numPr>
          <w:ilvl w:val="0"/>
          <w:numId w:val="32"/>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r>
        <w:rPr>
          <w:rFonts w:cs="Times New Roman"/>
          <w:szCs w:val="20"/>
        </w:rPr>
        <w:t>threshold</w:t>
      </w:r>
    </w:p>
    <w:p w14:paraId="75CEF386" w14:textId="05FDE214" w:rsidR="00DD4FE3" w:rsidRDefault="002018B6" w:rsidP="00906126">
      <w:pPr>
        <w:pStyle w:val="Proposal"/>
        <w:numPr>
          <w:ilvl w:val="0"/>
          <w:numId w:val="0"/>
        </w:numPr>
        <w:ind w:leftChars="43" w:left="86"/>
        <w:rPr>
          <w:rFonts w:eastAsia="Batang" w:cs="Times New Roman"/>
          <w:kern w:val="0"/>
          <w:lang w:val="en-GB"/>
          <w14:ligatures w14:val="none"/>
        </w:rPr>
      </w:pPr>
      <w:r>
        <w:rPr>
          <w:rFonts w:eastAsia="Batang" w:cs="Times New Roman"/>
          <w:kern w:val="0"/>
          <w:lang w:val="en-GB"/>
          <w14:ligatures w14:val="none"/>
        </w:rPr>
        <w:t xml:space="preserve">When LR performs </w:t>
      </w:r>
      <w:r w:rsidR="00D328E8">
        <w:rPr>
          <w:rFonts w:eastAsia="Batang" w:cs="Times New Roman"/>
          <w:kern w:val="0"/>
          <w:lang w:val="en-GB"/>
          <w14:ligatures w14:val="none"/>
        </w:rPr>
        <w:t>serving cell measurement offloaded from NR, f</w:t>
      </w:r>
      <w:r w:rsidR="002765DA" w:rsidRPr="00D62631">
        <w:rPr>
          <w:rFonts w:eastAsia="Batang" w:cs="Times New Roman"/>
          <w:kern w:val="0"/>
          <w:lang w:val="en-GB"/>
          <w14:ligatures w14:val="none"/>
        </w:rPr>
        <w:t>or serving cell measurement relaxation performed by MR</w:t>
      </w:r>
      <w:r w:rsidR="00265D9E">
        <w:rPr>
          <w:rFonts w:eastAsia="Batang" w:cs="Times New Roman"/>
          <w:kern w:val="0"/>
          <w:lang w:val="en-GB"/>
          <w14:ligatures w14:val="none"/>
        </w:rPr>
        <w:t xml:space="preserve">, </w:t>
      </w:r>
      <w:r w:rsidR="001972FE" w:rsidRPr="00D62631">
        <w:rPr>
          <w:rFonts w:eastAsia="Batang" w:cs="Times New Roman"/>
          <w:kern w:val="0"/>
          <w:lang w:val="en-GB"/>
          <w14:ligatures w14:val="none"/>
        </w:rPr>
        <w:t>both Option 1 and Option 2 are supported</w:t>
      </w:r>
      <w:r w:rsidR="001972FE">
        <w:rPr>
          <w:rFonts w:eastAsia="Batang" w:cs="Times New Roman"/>
          <w:kern w:val="0"/>
          <w:lang w:val="en-GB"/>
          <w14:ligatures w14:val="none"/>
        </w:rPr>
        <w:t>, based on configuration and subject to conditions</w:t>
      </w:r>
      <w:r w:rsidR="00986C82">
        <w:rPr>
          <w:rFonts w:eastAsia="Batang" w:cs="Times New Roman"/>
          <w:kern w:val="0"/>
          <w:lang w:val="en-GB"/>
          <w14:ligatures w14:val="none"/>
        </w:rPr>
        <w:t>, e.g., the serving cell measurement performed by MR is above</w:t>
      </w:r>
      <w:r w:rsidR="00E94650">
        <w:rPr>
          <w:rFonts w:eastAsia="Batang" w:cs="Times New Roman"/>
          <w:kern w:val="0"/>
          <w:lang w:val="en-GB"/>
          <w14:ligatures w14:val="none"/>
        </w:rPr>
        <w:t xml:space="preserve"> or below</w:t>
      </w:r>
      <w:r w:rsidR="00986C82">
        <w:rPr>
          <w:rFonts w:eastAsia="Batang" w:cs="Times New Roman"/>
          <w:kern w:val="0"/>
          <w:lang w:val="en-GB"/>
          <w14:ligatures w14:val="none"/>
        </w:rPr>
        <w:t xml:space="preserve"> a threshold</w:t>
      </w:r>
    </w:p>
    <w:p w14:paraId="02E5425E" w14:textId="77777777" w:rsidR="005B5E39" w:rsidRPr="005B5E39" w:rsidRDefault="005B5E39" w:rsidP="005B5E39">
      <w:pPr>
        <w:pStyle w:val="Proposal"/>
        <w:numPr>
          <w:ilvl w:val="1"/>
          <w:numId w:val="32"/>
        </w:numPr>
        <w:rPr>
          <w:rFonts w:cs="Times New Roman"/>
          <w:szCs w:val="20"/>
        </w:rPr>
      </w:pPr>
      <w:r w:rsidRPr="005B5E39">
        <w:rPr>
          <w:rFonts w:cs="Times New Roman"/>
          <w:szCs w:val="20"/>
        </w:rPr>
        <w:t>Option 1: MR does not perform serving cell measurement</w:t>
      </w:r>
    </w:p>
    <w:p w14:paraId="302FBE15" w14:textId="77777777" w:rsidR="005B5E39" w:rsidRPr="005B5E39" w:rsidRDefault="005B5E39" w:rsidP="005B5E39">
      <w:pPr>
        <w:pStyle w:val="Proposal"/>
        <w:numPr>
          <w:ilvl w:val="1"/>
          <w:numId w:val="32"/>
        </w:numPr>
        <w:rPr>
          <w:rFonts w:cs="Times New Roman"/>
          <w:szCs w:val="20"/>
        </w:rPr>
      </w:pPr>
      <w:r w:rsidRPr="005B5E39">
        <w:rPr>
          <w:rFonts w:cs="Times New Roman"/>
          <w:szCs w:val="20"/>
        </w:rPr>
        <w:t>Option 2: MR performs serving cell measurement with relaxation</w:t>
      </w:r>
    </w:p>
    <w:p w14:paraId="5EF0A1E2" w14:textId="77777777" w:rsidR="005B5E39" w:rsidRPr="005B5E39" w:rsidRDefault="005B5E39" w:rsidP="002765DA">
      <w:pPr>
        <w:pStyle w:val="Proposal"/>
        <w:numPr>
          <w:ilvl w:val="0"/>
          <w:numId w:val="0"/>
        </w:numPr>
        <w:ind w:left="720"/>
        <w:rPr>
          <w:rFonts w:cs="Times New Roman"/>
          <w:b w:val="0"/>
          <w:bCs w:val="0"/>
          <w:szCs w:val="20"/>
          <w:lang w:val="en-GB"/>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A50999">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169AA5FF" w14:textId="77777777" w:rsidR="00C56826" w:rsidRPr="00B830DD" w:rsidRDefault="00C56826" w:rsidP="00C56826">
      <w:pPr>
        <w:rPr>
          <w:b/>
          <w:bCs/>
        </w:rPr>
      </w:pPr>
      <w:r w:rsidRPr="00B830DD">
        <w:rPr>
          <w:b/>
          <w:bCs/>
        </w:rPr>
        <w:lastRenderedPageBreak/>
        <w:t>Proposal 1: For IDLE/INACTIVE mode, UE reports one value from 4 candidate values for the wake-up delay via UE capability reporting. Before designing the exact candidate values, it is proposed to clarify in more detail levels on the impacting factors.</w:t>
      </w:r>
    </w:p>
    <w:p w14:paraId="73E5398F" w14:textId="77777777" w:rsidR="00C56826" w:rsidRDefault="00C56826" w:rsidP="00C56826">
      <w:pPr>
        <w:rPr>
          <w:rFonts w:ascii="Times" w:eastAsia="Batang" w:hAnsi="Times" w:cs="Times New Roman"/>
          <w:b/>
          <w:bCs/>
          <w:kern w:val="0"/>
          <w:szCs w:val="18"/>
          <w:lang w:val="en-GB"/>
          <w14:ligatures w14:val="none"/>
        </w:rPr>
      </w:pPr>
      <w:r w:rsidRPr="00B830DD">
        <w:rPr>
          <w:b/>
          <w:bCs/>
        </w:rPr>
        <w:t xml:space="preserve">Proposal 2: </w:t>
      </w:r>
      <w:r w:rsidRPr="00B830DD">
        <w:rPr>
          <w:rFonts w:ascii="Times" w:eastAsia="Batang" w:hAnsi="Times" w:cs="Times New Roman"/>
          <w:b/>
          <w:bCs/>
          <w:kern w:val="0"/>
          <w:szCs w:val="18"/>
          <w:lang w:val="en-GB"/>
          <w14:ligatures w14:val="none"/>
        </w:rPr>
        <w:t>For idle/inactive mode, the maximum number of information bits (excluding CRC) in a LP-WUS is</w:t>
      </w:r>
      <w:r>
        <w:rPr>
          <w:rFonts w:ascii="Times" w:eastAsia="Batang" w:hAnsi="Times" w:cs="Times New Roman"/>
          <w:b/>
          <w:bCs/>
          <w:kern w:val="0"/>
          <w:szCs w:val="18"/>
          <w:lang w:val="en-GB"/>
          <w14:ligatures w14:val="none"/>
        </w:rPr>
        <w:t xml:space="preserve"> 8.</w:t>
      </w:r>
    </w:p>
    <w:p w14:paraId="3BDE1B9E" w14:textId="77777777" w:rsidR="00C56826" w:rsidRDefault="00C56826" w:rsidP="00C56826">
      <w:pPr>
        <w:rPr>
          <w:rFonts w:ascii="Times" w:eastAsia="Batang" w:hAnsi="Times" w:cs="Times New Roman"/>
          <w:b/>
          <w:bCs/>
          <w:kern w:val="0"/>
          <w:szCs w:val="18"/>
          <w:lang w:val="en-GB"/>
          <w14:ligatures w14:val="none"/>
        </w:rPr>
      </w:pPr>
      <w:r>
        <w:rPr>
          <w:rFonts w:ascii="Times" w:eastAsia="Batang" w:hAnsi="Times" w:cs="Times New Roman"/>
          <w:b/>
          <w:bCs/>
          <w:kern w:val="0"/>
          <w:szCs w:val="18"/>
          <w:lang w:val="en-GB"/>
          <w14:ligatures w14:val="none"/>
        </w:rPr>
        <w:t xml:space="preserve">Proposal 3: </w:t>
      </w:r>
      <w:r w:rsidRPr="00772D92">
        <w:rPr>
          <w:rFonts w:ascii="Times" w:eastAsia="Batang" w:hAnsi="Times" w:cs="Times New Roman"/>
          <w:b/>
          <w:bCs/>
          <w:kern w:val="0"/>
          <w:szCs w:val="18"/>
          <w:lang w:val="en-GB"/>
          <w14:ligatures w14:val="none"/>
        </w:rPr>
        <w:t>For idle/inactive mode</w:t>
      </w:r>
      <w:r>
        <w:rPr>
          <w:rFonts w:ascii="Times" w:eastAsia="Batang" w:hAnsi="Times" w:cs="Times New Roman"/>
          <w:b/>
          <w:bCs/>
          <w:kern w:val="0"/>
          <w:szCs w:val="18"/>
          <w:lang w:val="en-GB"/>
          <w14:ligatures w14:val="none"/>
        </w:rPr>
        <w:t xml:space="preserve"> LP-WUS design</w:t>
      </w:r>
      <w:r w:rsidRPr="00772D92">
        <w:rPr>
          <w:rFonts w:ascii="Times" w:eastAsia="Batang" w:hAnsi="Times" w:cs="Times New Roman"/>
          <w:b/>
          <w:bCs/>
          <w:kern w:val="0"/>
          <w:szCs w:val="18"/>
          <w:lang w:val="en-GB"/>
          <w14:ligatures w14:val="none"/>
        </w:rPr>
        <w:t xml:space="preserve">, </w:t>
      </w:r>
      <w:r w:rsidRPr="001C4340">
        <w:rPr>
          <w:rFonts w:ascii="Times" w:eastAsia="Batang" w:hAnsi="Times" w:cs="Times New Roman"/>
          <w:b/>
          <w:bCs/>
          <w:kern w:val="0"/>
          <w:szCs w:val="18"/>
          <w:lang w:val="en-GB"/>
          <w14:ligatures w14:val="none"/>
        </w:rPr>
        <w:t>the maximum number of subgroups per PO</w:t>
      </w:r>
      <w:r>
        <w:rPr>
          <w:rFonts w:ascii="Times" w:eastAsia="Batang" w:hAnsi="Times" w:cs="Times New Roman"/>
          <w:b/>
          <w:bCs/>
          <w:kern w:val="0"/>
          <w:szCs w:val="18"/>
          <w:lang w:val="en-GB"/>
          <w14:ligatures w14:val="none"/>
        </w:rPr>
        <w:t xml:space="preserve"> is </w:t>
      </w:r>
      <w:r w:rsidRPr="00252E43">
        <w:rPr>
          <w:rFonts w:ascii="Times" w:eastAsia="Batang" w:hAnsi="Times" w:cs="Times New Roman"/>
          <w:b/>
          <w:bCs/>
          <w:kern w:val="0"/>
          <w:szCs w:val="18"/>
          <w:lang w:val="en-GB"/>
          <w14:ligatures w14:val="none"/>
        </w:rPr>
        <w:t>256</w:t>
      </w:r>
      <w:r>
        <w:rPr>
          <w:rFonts w:ascii="Times" w:eastAsia="Batang" w:hAnsi="Times" w:cs="Times New Roman"/>
          <w:b/>
          <w:bCs/>
          <w:kern w:val="0"/>
          <w:szCs w:val="18"/>
          <w:lang w:val="en-GB"/>
          <w14:ligatures w14:val="none"/>
        </w:rPr>
        <w:t>.</w:t>
      </w:r>
    </w:p>
    <w:p w14:paraId="52D64FF1" w14:textId="77777777" w:rsidR="00C56826" w:rsidRDefault="00C56826" w:rsidP="00C56826">
      <w:pPr>
        <w:rPr>
          <w:rFonts w:ascii="Times" w:eastAsia="Batang" w:hAnsi="Times" w:cs="Times New Roman"/>
          <w:b/>
          <w:bCs/>
          <w:kern w:val="0"/>
          <w:szCs w:val="18"/>
          <w:lang w:val="en-GB"/>
          <w14:ligatures w14:val="none"/>
        </w:rPr>
      </w:pPr>
      <w:r>
        <w:rPr>
          <w:rFonts w:ascii="Times" w:eastAsia="Batang" w:hAnsi="Times" w:cs="Times New Roman"/>
          <w:b/>
          <w:bCs/>
          <w:kern w:val="0"/>
          <w:szCs w:val="18"/>
          <w:lang w:val="en-GB"/>
          <w14:ligatures w14:val="none"/>
        </w:rPr>
        <w:t xml:space="preserve">Proposal 4: </w:t>
      </w:r>
      <w:r w:rsidRPr="00772D92">
        <w:rPr>
          <w:rFonts w:ascii="Times" w:eastAsia="Batang" w:hAnsi="Times" w:cs="Times New Roman"/>
          <w:b/>
          <w:bCs/>
          <w:kern w:val="0"/>
          <w:szCs w:val="18"/>
          <w:lang w:val="en-GB"/>
          <w14:ligatures w14:val="none"/>
        </w:rPr>
        <w:t>For idle/inactive mode</w:t>
      </w:r>
      <w:r>
        <w:rPr>
          <w:rFonts w:ascii="Times" w:eastAsia="Batang" w:hAnsi="Times" w:cs="Times New Roman"/>
          <w:b/>
          <w:bCs/>
          <w:kern w:val="0"/>
          <w:szCs w:val="18"/>
          <w:lang w:val="en-GB"/>
          <w14:ligatures w14:val="none"/>
        </w:rPr>
        <w:t xml:space="preserve"> LP-WUS design, </w:t>
      </w:r>
      <w:r w:rsidRPr="00F533BA">
        <w:rPr>
          <w:rFonts w:ascii="Times" w:eastAsia="Batang" w:hAnsi="Times" w:cs="Times New Roman"/>
          <w:b/>
          <w:bCs/>
          <w:kern w:val="0"/>
          <w:szCs w:val="18"/>
          <w:lang w:val="en-GB"/>
          <w14:ligatures w14:val="none"/>
        </w:rPr>
        <w:t>the number of OFDM symbols occupied by LP-WUS per MO</w:t>
      </w:r>
      <w:r>
        <w:rPr>
          <w:rFonts w:ascii="Times" w:eastAsia="Batang" w:hAnsi="Times" w:cs="Times New Roman"/>
          <w:b/>
          <w:bCs/>
          <w:kern w:val="0"/>
          <w:szCs w:val="18"/>
          <w:lang w:val="en-GB"/>
          <w14:ligatures w14:val="none"/>
        </w:rPr>
        <w:t xml:space="preserve"> can be 1, 2, 3 or 4. Within a LO, 4 MOs per beam can be considered as starting point.</w:t>
      </w:r>
    </w:p>
    <w:p w14:paraId="02C5BEB3" w14:textId="77777777" w:rsidR="00C56826" w:rsidRPr="00B830DD" w:rsidRDefault="00C56826" w:rsidP="00C56826">
      <w:pPr>
        <w:rPr>
          <w:b/>
          <w:bCs/>
        </w:rPr>
      </w:pPr>
      <w:r>
        <w:rPr>
          <w:rFonts w:ascii="Times" w:eastAsia="Batang" w:hAnsi="Times" w:cs="Times New Roman"/>
          <w:b/>
          <w:bCs/>
          <w:kern w:val="0"/>
          <w:szCs w:val="18"/>
          <w:lang w:val="en-GB"/>
          <w14:ligatures w14:val="none"/>
        </w:rPr>
        <w:t>Proposal 5: The number of POs (</w:t>
      </w:r>
      <w:r w:rsidRPr="009622D8">
        <w:rPr>
          <w:rFonts w:ascii="Times" w:eastAsia="Batang" w:hAnsi="Times" w:cs="Times New Roman"/>
          <w:b/>
          <w:bCs/>
          <w:kern w:val="0"/>
          <w:szCs w:val="18"/>
          <w:lang w:val="en-GB"/>
          <w14:ligatures w14:val="none"/>
        </w:rPr>
        <w:t>part of, one or more POs</w:t>
      </w:r>
      <w:r>
        <w:rPr>
          <w:rFonts w:ascii="Times" w:eastAsia="Batang" w:hAnsi="Times" w:cs="Times New Roman"/>
          <w:b/>
          <w:bCs/>
          <w:kern w:val="0"/>
          <w:szCs w:val="18"/>
          <w:lang w:val="en-GB"/>
          <w14:ligatures w14:val="none"/>
        </w:rPr>
        <w:t>) associated with a MO is decided by the configured number of information bits per LP-WUS, codepoint configuration and number of subgroups per PO.</w:t>
      </w:r>
    </w:p>
    <w:p w14:paraId="730BA2CB" w14:textId="77777777" w:rsidR="00C56826" w:rsidRPr="00B830DD" w:rsidRDefault="00C56826" w:rsidP="00C56826">
      <w:pPr>
        <w:rPr>
          <w:b/>
          <w:bCs/>
        </w:rPr>
      </w:pPr>
      <w:r w:rsidRPr="00B830DD">
        <w:rPr>
          <w:b/>
          <w:bCs/>
        </w:rPr>
        <w:t>Proposal 6: UE monitors the first PO associated with the UE after the configured offset from the monitored LO. Only one offset value is configured.</w:t>
      </w:r>
    </w:p>
    <w:p w14:paraId="6D2CCE25" w14:textId="77777777" w:rsidR="00C56826" w:rsidRDefault="00C56826" w:rsidP="00C56826">
      <w:pPr>
        <w:pStyle w:val="Proposal"/>
        <w:numPr>
          <w:ilvl w:val="0"/>
          <w:numId w:val="0"/>
        </w:numPr>
        <w:rPr>
          <w:rFonts w:cs="Times New Roman"/>
          <w:szCs w:val="20"/>
        </w:rPr>
      </w:pPr>
      <w:r>
        <w:rPr>
          <w:rFonts w:cs="Times New Roman"/>
          <w:szCs w:val="20"/>
        </w:rPr>
        <w:t>Proposal 7: UE starts LP-WUS monitoring, if one or more following conditions are met, depending on the configuration,</w:t>
      </w:r>
    </w:p>
    <w:p w14:paraId="6AED52F5" w14:textId="77777777" w:rsidR="00C56826" w:rsidRDefault="00C56826" w:rsidP="00C56826">
      <w:pPr>
        <w:pStyle w:val="Proposal"/>
        <w:numPr>
          <w:ilvl w:val="0"/>
          <w:numId w:val="27"/>
        </w:numPr>
        <w:rPr>
          <w:rFonts w:cs="Times New Roman"/>
          <w:szCs w:val="20"/>
        </w:rPr>
      </w:pPr>
      <w:r w:rsidRPr="00D75CE9">
        <w:rPr>
          <w:rFonts w:cs="Times New Roman"/>
          <w:szCs w:val="20"/>
        </w:rPr>
        <w:t xml:space="preserve">the serving cell </w:t>
      </w:r>
      <w:r>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an </w:t>
      </w:r>
      <w:r w:rsidRPr="00D75CE9">
        <w:rPr>
          <w:rFonts w:cs="Times New Roman"/>
          <w:szCs w:val="20"/>
        </w:rPr>
        <w:t>entry threshold</w:t>
      </w:r>
    </w:p>
    <w:p w14:paraId="2D94620A" w14:textId="77777777" w:rsidR="00C56826" w:rsidRDefault="00C56826" w:rsidP="00C56826">
      <w:pPr>
        <w:pStyle w:val="Proposal"/>
        <w:numPr>
          <w:ilvl w:val="0"/>
          <w:numId w:val="27"/>
        </w:numPr>
        <w:rPr>
          <w:rFonts w:cs="Times New Roman"/>
          <w:szCs w:val="20"/>
        </w:rPr>
      </w:pPr>
      <w:r>
        <w:rPr>
          <w:rFonts w:cs="Times New Roman"/>
          <w:szCs w:val="20"/>
        </w:rPr>
        <w:t>t</w:t>
      </w:r>
      <w:r w:rsidRPr="000C4A85">
        <w:rPr>
          <w:rFonts w:cs="Times New Roman"/>
          <w:szCs w:val="20"/>
        </w:rPr>
        <w:t xml:space="preserve">he serving cell </w:t>
      </w:r>
      <w:r>
        <w:rPr>
          <w:rFonts w:eastAsia="MS Mincho" w:cs="Times New Roman" w:hint="eastAsia"/>
          <w:szCs w:val="20"/>
        </w:rPr>
        <w:t>RSRP</w:t>
      </w:r>
      <w:r w:rsidRPr="000C4A85">
        <w:rPr>
          <w:rFonts w:cs="Times New Roman"/>
          <w:szCs w:val="20"/>
        </w:rPr>
        <w:t xml:space="preserve"> measurement gap between MR and LR based measurement is below a threshold</w:t>
      </w:r>
    </w:p>
    <w:p w14:paraId="3081D5CD" w14:textId="77777777" w:rsidR="00C56826" w:rsidRPr="00906126" w:rsidRDefault="00C56826" w:rsidP="00C56826">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RSRP</w:t>
      </w:r>
      <w:r>
        <w:rPr>
          <w:rFonts w:cs="Times New Roman"/>
          <w:szCs w:val="20"/>
        </w:rPr>
        <w:t xml:space="preserve"> measurement performed by the LR is above an entry threshold</w:t>
      </w:r>
    </w:p>
    <w:p w14:paraId="7FF3EDD7" w14:textId="77777777" w:rsidR="00C56826" w:rsidRPr="008C132B" w:rsidRDefault="00C56826" w:rsidP="00C56826">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r>
        <w:rPr>
          <w:rFonts w:cs="Times New Roman"/>
          <w:szCs w:val="20"/>
        </w:rPr>
        <w:t>threshold</w:t>
      </w:r>
    </w:p>
    <w:p w14:paraId="4BF83F2D" w14:textId="77777777" w:rsidR="00C56826" w:rsidRDefault="00C56826" w:rsidP="00C56826">
      <w:pPr>
        <w:pStyle w:val="Proposal"/>
        <w:numPr>
          <w:ilvl w:val="0"/>
          <w:numId w:val="0"/>
        </w:numPr>
        <w:rPr>
          <w:rFonts w:cs="Times New Roman"/>
          <w:szCs w:val="20"/>
        </w:rPr>
      </w:pPr>
      <w:r>
        <w:rPr>
          <w:rFonts w:cs="Times New Roman"/>
          <w:szCs w:val="20"/>
        </w:rPr>
        <w:t>UE falls back to legacy PO monitoring and may stop LP-WUS monitoring, if one or more following conditions are met, depending on the configuration,</w:t>
      </w:r>
    </w:p>
    <w:p w14:paraId="0D9C74BF" w14:textId="77777777" w:rsidR="00C56826" w:rsidRDefault="00C56826" w:rsidP="00C56826">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LR is below an exit threshold</w:t>
      </w:r>
    </w:p>
    <w:p w14:paraId="46377D3B" w14:textId="77777777" w:rsidR="00C56826" w:rsidRDefault="00C56826" w:rsidP="00C56826">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MR is below an exit threshold, assuming relaxed MR-based measurement</w:t>
      </w:r>
    </w:p>
    <w:p w14:paraId="59CC22F7" w14:textId="77777777" w:rsidR="00C56826" w:rsidRPr="00906126" w:rsidRDefault="00C56826" w:rsidP="00C56826">
      <w:pPr>
        <w:pStyle w:val="Proposal"/>
        <w:numPr>
          <w:ilvl w:val="0"/>
          <w:numId w:val="27"/>
        </w:numPr>
        <w:rPr>
          <w:rFonts w:cs="Times New Roman"/>
          <w:szCs w:val="20"/>
        </w:rPr>
      </w:pPr>
      <w:r>
        <w:rPr>
          <w:rFonts w:eastAsia="MS Mincho" w:cs="Times New Roman" w:hint="eastAsia"/>
          <w:szCs w:val="20"/>
        </w:rPr>
        <w:t>t</w:t>
      </w:r>
      <w:r w:rsidRPr="004439BD">
        <w:rPr>
          <w:rFonts w:cs="Times New Roman"/>
          <w:szCs w:val="20"/>
        </w:rPr>
        <w:t xml:space="preserve">he serving cell </w:t>
      </w:r>
      <w:r>
        <w:rPr>
          <w:rFonts w:eastAsia="MS Mincho" w:cs="Times New Roman" w:hint="eastAsia"/>
          <w:szCs w:val="20"/>
        </w:rPr>
        <w:t xml:space="preserve">RSRP </w:t>
      </w:r>
      <w:r w:rsidRPr="004439BD">
        <w:rPr>
          <w:rFonts w:cs="Times New Roman"/>
          <w:szCs w:val="20"/>
        </w:rPr>
        <w:t xml:space="preserve">measurement gap between MR and LR based measurement is </w:t>
      </w:r>
      <w:r>
        <w:rPr>
          <w:rFonts w:cs="Times New Roman"/>
          <w:szCs w:val="20"/>
        </w:rPr>
        <w:t>above</w:t>
      </w:r>
      <w:r w:rsidRPr="004439BD">
        <w:rPr>
          <w:rFonts w:cs="Times New Roman"/>
          <w:szCs w:val="20"/>
        </w:rPr>
        <w:t xml:space="preserve"> a threshold</w:t>
      </w:r>
      <w:r>
        <w:rPr>
          <w:rFonts w:cs="Times New Roman"/>
          <w:szCs w:val="20"/>
        </w:rPr>
        <w:t>, assuming relaxed MR-based measurement</w:t>
      </w:r>
    </w:p>
    <w:p w14:paraId="0766321A" w14:textId="77777777" w:rsidR="00C56826" w:rsidRPr="00695086" w:rsidRDefault="00C56826" w:rsidP="00C56826">
      <w:pPr>
        <w:pStyle w:val="Proposal"/>
        <w:numPr>
          <w:ilvl w:val="0"/>
          <w:numId w:val="27"/>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w:t>
      </w:r>
      <w:r>
        <w:rPr>
          <w:rFonts w:eastAsia="MS Mincho" w:cs="Times New Roman" w:hint="eastAsia"/>
          <w:szCs w:val="20"/>
        </w:rPr>
        <w:t>below</w:t>
      </w:r>
      <w:r>
        <w:rPr>
          <w:rFonts w:cs="Times New Roman"/>
          <w:szCs w:val="20"/>
        </w:rPr>
        <w:t xml:space="preserve"> an </w:t>
      </w:r>
      <w:r>
        <w:rPr>
          <w:rFonts w:eastAsia="MS Mincho" w:cs="Times New Roman" w:hint="eastAsia"/>
          <w:szCs w:val="20"/>
        </w:rPr>
        <w:t xml:space="preserve">exit </w:t>
      </w:r>
      <w:r>
        <w:rPr>
          <w:rFonts w:cs="Times New Roman"/>
          <w:szCs w:val="20"/>
        </w:rPr>
        <w:t>threshold</w:t>
      </w:r>
    </w:p>
    <w:p w14:paraId="70BDD927" w14:textId="77777777" w:rsidR="00C56826" w:rsidRDefault="00C56826" w:rsidP="00C56826">
      <w:pPr>
        <w:pStyle w:val="Proposal"/>
        <w:numPr>
          <w:ilvl w:val="0"/>
          <w:numId w:val="0"/>
        </w:numPr>
        <w:rPr>
          <w:rFonts w:cs="Times New Roman"/>
          <w:szCs w:val="20"/>
        </w:rPr>
      </w:pPr>
    </w:p>
    <w:p w14:paraId="32080595" w14:textId="00AC657B" w:rsidR="00C56826" w:rsidRPr="002765DA" w:rsidRDefault="00C56826" w:rsidP="00C56826">
      <w:pPr>
        <w:pStyle w:val="Proposal"/>
        <w:numPr>
          <w:ilvl w:val="0"/>
          <w:numId w:val="0"/>
        </w:numPr>
        <w:rPr>
          <w:rFonts w:cs="Times New Roman"/>
          <w:szCs w:val="20"/>
        </w:rPr>
      </w:pPr>
      <w:r w:rsidRPr="002765DA">
        <w:rPr>
          <w:rFonts w:cs="Times New Roman"/>
          <w:szCs w:val="20"/>
        </w:rPr>
        <w:t xml:space="preserve">Proposal </w:t>
      </w:r>
      <w:r>
        <w:rPr>
          <w:rFonts w:cs="Times New Roman"/>
          <w:szCs w:val="20"/>
        </w:rPr>
        <w:t>8</w:t>
      </w:r>
      <w:r w:rsidRPr="002765DA">
        <w:rPr>
          <w:rFonts w:cs="Times New Roman"/>
          <w:szCs w:val="20"/>
        </w:rPr>
        <w:t>: LR performs serving cell measurement, if one or more following conditions are met, depending on the configuration</w:t>
      </w:r>
      <w:r>
        <w:rPr>
          <w:rFonts w:cs="Times New Roman"/>
          <w:szCs w:val="20"/>
        </w:rPr>
        <w:t>,</w:t>
      </w:r>
    </w:p>
    <w:p w14:paraId="78CAE4BD" w14:textId="77777777" w:rsidR="00C56826" w:rsidRDefault="00C56826" w:rsidP="00C56826">
      <w:pPr>
        <w:pStyle w:val="Proposal"/>
        <w:numPr>
          <w:ilvl w:val="0"/>
          <w:numId w:val="32"/>
        </w:numPr>
        <w:rPr>
          <w:rFonts w:cs="Times New Roman"/>
          <w:szCs w:val="20"/>
        </w:rPr>
      </w:pPr>
      <w:r w:rsidRPr="00D75CE9">
        <w:rPr>
          <w:rFonts w:cs="Times New Roman"/>
          <w:szCs w:val="20"/>
        </w:rPr>
        <w:t xml:space="preserve">the serving cell </w:t>
      </w:r>
      <w:r>
        <w:rPr>
          <w:rFonts w:eastAsia="MS Mincho" w:cs="Times New Roman" w:hint="eastAsia"/>
          <w:szCs w:val="20"/>
        </w:rPr>
        <w:t xml:space="preserve">RSRP </w:t>
      </w:r>
      <w:r w:rsidRPr="00D75CE9">
        <w:rPr>
          <w:rFonts w:cs="Times New Roman"/>
          <w:szCs w:val="20"/>
        </w:rPr>
        <w:t xml:space="preserve">measurement performed by the MR is above </w:t>
      </w:r>
      <w:r>
        <w:rPr>
          <w:rFonts w:cs="Times New Roman"/>
          <w:szCs w:val="20"/>
        </w:rPr>
        <w:t xml:space="preserve">a </w:t>
      </w:r>
      <w:r w:rsidRPr="00D75CE9">
        <w:rPr>
          <w:rFonts w:cs="Times New Roman"/>
          <w:szCs w:val="20"/>
        </w:rPr>
        <w:t>threshold</w:t>
      </w:r>
    </w:p>
    <w:p w14:paraId="1AB62F08" w14:textId="77777777" w:rsidR="00C56826" w:rsidRDefault="00C56826" w:rsidP="00C56826">
      <w:pPr>
        <w:pStyle w:val="Proposal"/>
        <w:numPr>
          <w:ilvl w:val="0"/>
          <w:numId w:val="32"/>
        </w:numPr>
        <w:rPr>
          <w:rFonts w:cs="Times New Roman"/>
          <w:szCs w:val="20"/>
        </w:rPr>
      </w:pPr>
      <w:r>
        <w:rPr>
          <w:rFonts w:cs="Times New Roman"/>
          <w:szCs w:val="20"/>
        </w:rPr>
        <w:t>t</w:t>
      </w:r>
      <w:r w:rsidRPr="000C4A85">
        <w:rPr>
          <w:rFonts w:cs="Times New Roman"/>
          <w:szCs w:val="20"/>
        </w:rPr>
        <w:t xml:space="preserve">he serving cell </w:t>
      </w:r>
      <w:r>
        <w:rPr>
          <w:rFonts w:eastAsia="MS Mincho" w:cs="Times New Roman" w:hint="eastAsia"/>
          <w:szCs w:val="20"/>
        </w:rPr>
        <w:t xml:space="preserve">RSRP </w:t>
      </w:r>
      <w:r w:rsidRPr="000C4A85">
        <w:rPr>
          <w:rFonts w:cs="Times New Roman"/>
          <w:szCs w:val="20"/>
        </w:rPr>
        <w:t>measurement gap between MR and LR based measurement is below a threshold</w:t>
      </w:r>
    </w:p>
    <w:p w14:paraId="5A370FDC" w14:textId="77777777" w:rsidR="00C56826" w:rsidRPr="00906126" w:rsidRDefault="00C56826" w:rsidP="00C56826">
      <w:pPr>
        <w:pStyle w:val="Proposal"/>
        <w:numPr>
          <w:ilvl w:val="0"/>
          <w:numId w:val="32"/>
        </w:numPr>
        <w:rPr>
          <w:rFonts w:cs="Times New Roman"/>
          <w:szCs w:val="20"/>
        </w:rPr>
      </w:pPr>
      <w:r>
        <w:rPr>
          <w:rFonts w:cs="Times New Roman"/>
          <w:szCs w:val="20"/>
        </w:rPr>
        <w:t xml:space="preserve">the serving cell </w:t>
      </w:r>
      <w:r>
        <w:rPr>
          <w:rFonts w:eastAsia="MS Mincho" w:cs="Times New Roman" w:hint="eastAsia"/>
          <w:szCs w:val="20"/>
        </w:rPr>
        <w:t xml:space="preserve">RSRP </w:t>
      </w:r>
      <w:r>
        <w:rPr>
          <w:rFonts w:cs="Times New Roman"/>
          <w:szCs w:val="20"/>
        </w:rPr>
        <w:t>measurement performed by the LR is above a threshold</w:t>
      </w:r>
    </w:p>
    <w:p w14:paraId="0D684F7B" w14:textId="77777777" w:rsidR="00C56826" w:rsidRPr="00FA5C63" w:rsidRDefault="00C56826" w:rsidP="00C56826">
      <w:pPr>
        <w:pStyle w:val="Proposal"/>
        <w:numPr>
          <w:ilvl w:val="0"/>
          <w:numId w:val="32"/>
        </w:numPr>
        <w:rPr>
          <w:rFonts w:cs="Times New Roman"/>
          <w:szCs w:val="20"/>
        </w:rPr>
      </w:pPr>
      <w:r>
        <w:rPr>
          <w:rFonts w:cs="Times New Roman"/>
          <w:szCs w:val="20"/>
        </w:rPr>
        <w:t xml:space="preserve">the serving cell </w:t>
      </w:r>
      <w:r>
        <w:rPr>
          <w:rFonts w:eastAsia="MS Mincho" w:cs="Times New Roman" w:hint="eastAsia"/>
          <w:szCs w:val="20"/>
        </w:rPr>
        <w:t>RSRQ</w:t>
      </w:r>
      <w:r>
        <w:rPr>
          <w:rFonts w:cs="Times New Roman"/>
          <w:szCs w:val="20"/>
        </w:rPr>
        <w:t xml:space="preserve"> measurement performed by the </w:t>
      </w:r>
      <w:r>
        <w:rPr>
          <w:rFonts w:eastAsia="MS Mincho" w:cs="Times New Roman" w:hint="eastAsia"/>
          <w:szCs w:val="20"/>
        </w:rPr>
        <w:t>LR</w:t>
      </w:r>
      <w:r>
        <w:rPr>
          <w:rFonts w:cs="Times New Roman"/>
          <w:szCs w:val="20"/>
        </w:rPr>
        <w:t xml:space="preserve"> is above an </w:t>
      </w:r>
      <w:r>
        <w:rPr>
          <w:rFonts w:eastAsia="MS Mincho" w:cs="Times New Roman" w:hint="eastAsia"/>
          <w:szCs w:val="20"/>
        </w:rPr>
        <w:t xml:space="preserve">entry </w:t>
      </w:r>
      <w:r>
        <w:rPr>
          <w:rFonts w:cs="Times New Roman"/>
          <w:szCs w:val="20"/>
        </w:rPr>
        <w:t>threshold</w:t>
      </w:r>
    </w:p>
    <w:p w14:paraId="75BDCC04" w14:textId="77777777" w:rsidR="00C56826" w:rsidRDefault="00C56826" w:rsidP="00C56826">
      <w:pPr>
        <w:pStyle w:val="Proposal"/>
        <w:numPr>
          <w:ilvl w:val="0"/>
          <w:numId w:val="0"/>
        </w:numPr>
        <w:ind w:leftChars="43" w:left="86"/>
        <w:rPr>
          <w:rFonts w:eastAsia="Batang" w:cs="Times New Roman"/>
          <w:kern w:val="0"/>
          <w:lang w:val="en-GB"/>
          <w14:ligatures w14:val="none"/>
        </w:rPr>
      </w:pPr>
      <w:r>
        <w:rPr>
          <w:rFonts w:eastAsia="Batang" w:cs="Times New Roman"/>
          <w:kern w:val="0"/>
          <w:lang w:val="en-GB"/>
          <w14:ligatures w14:val="none"/>
        </w:rPr>
        <w:t>When LR performs serving cell measurement offloaded from NR, f</w:t>
      </w:r>
      <w:r w:rsidRPr="00D62631">
        <w:rPr>
          <w:rFonts w:eastAsia="Batang" w:cs="Times New Roman"/>
          <w:kern w:val="0"/>
          <w:lang w:val="en-GB"/>
          <w14:ligatures w14:val="none"/>
        </w:rPr>
        <w:t>or serving cell measurement relaxation performed by MR</w:t>
      </w:r>
      <w:r>
        <w:rPr>
          <w:rFonts w:eastAsia="Batang" w:cs="Times New Roman"/>
          <w:kern w:val="0"/>
          <w:lang w:val="en-GB"/>
          <w14:ligatures w14:val="none"/>
        </w:rPr>
        <w:t xml:space="preserve">, </w:t>
      </w:r>
      <w:r w:rsidRPr="00D62631">
        <w:rPr>
          <w:rFonts w:eastAsia="Batang" w:cs="Times New Roman"/>
          <w:kern w:val="0"/>
          <w:lang w:val="en-GB"/>
          <w14:ligatures w14:val="none"/>
        </w:rPr>
        <w:t>both Option 1 and Option 2 are supported</w:t>
      </w:r>
      <w:r>
        <w:rPr>
          <w:rFonts w:eastAsia="Batang" w:cs="Times New Roman"/>
          <w:kern w:val="0"/>
          <w:lang w:val="en-GB"/>
          <w14:ligatures w14:val="none"/>
        </w:rPr>
        <w:t>, based on configuration and subject to conditions, e.g., the serving cell measurement performed by MR is above or below a threshold</w:t>
      </w:r>
    </w:p>
    <w:p w14:paraId="0D48A759" w14:textId="77777777" w:rsidR="00C56826" w:rsidRPr="005B5E39" w:rsidRDefault="00C56826" w:rsidP="00C56826">
      <w:pPr>
        <w:pStyle w:val="Proposal"/>
        <w:numPr>
          <w:ilvl w:val="1"/>
          <w:numId w:val="32"/>
        </w:numPr>
        <w:rPr>
          <w:rFonts w:cs="Times New Roman"/>
          <w:szCs w:val="20"/>
        </w:rPr>
      </w:pPr>
      <w:r w:rsidRPr="005B5E39">
        <w:rPr>
          <w:rFonts w:cs="Times New Roman"/>
          <w:szCs w:val="20"/>
        </w:rPr>
        <w:t>Option 1: MR does not perform serving cell measurement</w:t>
      </w:r>
    </w:p>
    <w:p w14:paraId="3748B868" w14:textId="77777777" w:rsidR="00C56826" w:rsidRPr="005B5E39" w:rsidRDefault="00C56826" w:rsidP="00C56826">
      <w:pPr>
        <w:pStyle w:val="Proposal"/>
        <w:numPr>
          <w:ilvl w:val="1"/>
          <w:numId w:val="32"/>
        </w:numPr>
        <w:rPr>
          <w:rFonts w:cs="Times New Roman"/>
          <w:szCs w:val="20"/>
        </w:rPr>
      </w:pPr>
      <w:r w:rsidRPr="005B5E39">
        <w:rPr>
          <w:rFonts w:cs="Times New Roman"/>
          <w:szCs w:val="20"/>
        </w:rPr>
        <w:t>Option 2: MR performs serving cell measurement with relaxation</w:t>
      </w:r>
    </w:p>
    <w:p w14:paraId="5F11D423" w14:textId="77777777" w:rsidR="001900F8" w:rsidRPr="00AE480E" w:rsidRDefault="001900F8" w:rsidP="001900F8">
      <w:pPr>
        <w:rPr>
          <w:b/>
          <w:bCs/>
          <w:szCs w:val="18"/>
        </w:rPr>
      </w:pPr>
    </w:p>
    <w:p w14:paraId="1B19B9EB" w14:textId="125CC88E" w:rsidR="001A471B" w:rsidRDefault="001A471B" w:rsidP="00444B87">
      <w:pPr>
        <w:pStyle w:val="Heading1"/>
        <w:rPr>
          <w:lang w:val="en-US"/>
        </w:rPr>
      </w:pPr>
      <w:r>
        <w:rPr>
          <w:lang w:val="en-US"/>
        </w:rPr>
        <w:t>Reference</w:t>
      </w:r>
    </w:p>
    <w:p w14:paraId="502FA9CA" w14:textId="602998AB" w:rsidR="00AD2972" w:rsidRDefault="003B0C9F" w:rsidP="00C33C25">
      <w:pPr>
        <w:rPr>
          <w:rFonts w:cs="Times New Roman"/>
          <w:szCs w:val="20"/>
          <w:lang w:eastAsia="en-US"/>
        </w:rPr>
      </w:pPr>
      <w:r w:rsidRPr="00371FA0">
        <w:rPr>
          <w:rFonts w:cs="Times New Roman"/>
          <w:szCs w:val="20"/>
        </w:rPr>
        <w:t xml:space="preserve">[1] </w:t>
      </w:r>
      <w:r w:rsidR="0049391B">
        <w:rPr>
          <w:rFonts w:cs="Times New Roman"/>
          <w:szCs w:val="20"/>
          <w:lang w:eastAsia="en-US"/>
        </w:rPr>
        <w:t>3GPP RAN1# 116</w:t>
      </w:r>
      <w:r w:rsidR="003A17C6">
        <w:rPr>
          <w:rFonts w:cs="Times New Roman"/>
          <w:szCs w:val="20"/>
          <w:lang w:eastAsia="en-US"/>
        </w:rPr>
        <w:t>-bis</w:t>
      </w:r>
      <w:r w:rsidR="0049391B">
        <w:rPr>
          <w:rFonts w:cs="Times New Roman"/>
          <w:szCs w:val="20"/>
          <w:lang w:eastAsia="en-US"/>
        </w:rPr>
        <w:t xml:space="preserve"> meeting Chairman’s notes</w:t>
      </w:r>
    </w:p>
    <w:p w14:paraId="1BCDA556" w14:textId="0B90EED6" w:rsidR="0000686F" w:rsidRDefault="0000686F" w:rsidP="0000686F">
      <w:pPr>
        <w:rPr>
          <w:rFonts w:cs="Times New Roman"/>
          <w:szCs w:val="20"/>
          <w:lang w:eastAsia="en-US"/>
        </w:rPr>
      </w:pPr>
      <w:r w:rsidRPr="00371FA0">
        <w:rPr>
          <w:rFonts w:cs="Times New Roman"/>
          <w:szCs w:val="20"/>
        </w:rPr>
        <w:t>[</w:t>
      </w:r>
      <w:r w:rsidR="00276D47">
        <w:rPr>
          <w:rFonts w:cs="Times New Roman"/>
          <w:szCs w:val="20"/>
        </w:rPr>
        <w:t>2</w:t>
      </w:r>
      <w:r w:rsidRPr="00371FA0">
        <w:rPr>
          <w:rFonts w:cs="Times New Roman"/>
          <w:szCs w:val="20"/>
        </w:rPr>
        <w:t xml:space="preserve">] </w:t>
      </w:r>
      <w:r>
        <w:rPr>
          <w:rFonts w:cs="Times New Roman"/>
          <w:szCs w:val="20"/>
          <w:lang w:eastAsia="en-US"/>
        </w:rPr>
        <w:t>3GPP RAN1# 117 meeting Chairman’s notes</w:t>
      </w:r>
    </w:p>
    <w:p w14:paraId="57A83A54" w14:textId="7089F4DD" w:rsidR="00FD28C0" w:rsidRDefault="00FD28C0" w:rsidP="0000686F">
      <w:pPr>
        <w:rPr>
          <w:rFonts w:cs="Times New Roman"/>
          <w:szCs w:val="20"/>
          <w:lang w:eastAsia="en-US"/>
        </w:rPr>
      </w:pPr>
      <w:r>
        <w:rPr>
          <w:rFonts w:cs="Times New Roman"/>
          <w:szCs w:val="20"/>
          <w:lang w:eastAsia="en-US"/>
        </w:rPr>
        <w:t>[</w:t>
      </w:r>
      <w:r w:rsidR="007053C4">
        <w:rPr>
          <w:rFonts w:cs="Times New Roman"/>
          <w:szCs w:val="20"/>
          <w:lang w:eastAsia="en-US"/>
        </w:rPr>
        <w:t>3</w:t>
      </w:r>
      <w:r>
        <w:rPr>
          <w:rFonts w:cs="Times New Roman"/>
          <w:szCs w:val="20"/>
          <w:lang w:eastAsia="en-US"/>
        </w:rPr>
        <w:t>]</w:t>
      </w:r>
      <w:r w:rsidR="007053C4">
        <w:rPr>
          <w:rFonts w:cs="Times New Roman"/>
          <w:szCs w:val="20"/>
          <w:lang w:eastAsia="en-US"/>
        </w:rPr>
        <w:t xml:space="preserve"> 3GPP RAN1# 118 meeting Chairman’s notes</w:t>
      </w:r>
    </w:p>
    <w:p w14:paraId="37366B86" w14:textId="3DC7B5FE" w:rsidR="003648A1" w:rsidRDefault="003648A1" w:rsidP="00C15610">
      <w:pPr>
        <w:rPr>
          <w:rFonts w:ascii="Times" w:eastAsia="Batang" w:hAnsi="Times" w:cs="Times New Roman"/>
          <w:szCs w:val="20"/>
          <w:lang w:eastAsia="x-none"/>
        </w:rPr>
      </w:pPr>
    </w:p>
    <w:p w14:paraId="319DA199" w14:textId="42EB2829" w:rsidR="003648A1" w:rsidRDefault="003648A1" w:rsidP="003648A1">
      <w:pPr>
        <w:pStyle w:val="Heading1"/>
        <w:rPr>
          <w:lang w:val="en-US"/>
        </w:rPr>
      </w:pPr>
      <w:r w:rsidRPr="003648A1">
        <w:rPr>
          <w:lang w:val="en-US"/>
        </w:rPr>
        <w:lastRenderedPageBreak/>
        <w:t>Appendix</w:t>
      </w:r>
    </w:p>
    <w:p w14:paraId="183A1176" w14:textId="42D9C051" w:rsidR="00437DA7" w:rsidRPr="00437DA7" w:rsidRDefault="00437DA7" w:rsidP="00472538">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RAN1#116bis meeting</w:t>
      </w:r>
    </w:p>
    <w:p w14:paraId="7DF2D52D" w14:textId="0B8C1624" w:rsidR="00472538" w:rsidRPr="00BD4848" w:rsidRDefault="00472538" w:rsidP="00472538">
      <w:pPr>
        <w:rPr>
          <w:rFonts w:eastAsia="DengXian"/>
          <w:b/>
          <w:bCs/>
          <w:highlight w:val="green"/>
          <w:lang w:bidi="ar"/>
        </w:rPr>
      </w:pPr>
      <w:r>
        <w:rPr>
          <w:rFonts w:eastAsia="DengXian"/>
          <w:b/>
          <w:bCs/>
          <w:highlight w:val="green"/>
          <w:lang w:bidi="ar"/>
        </w:rPr>
        <w:t>Agreement</w:t>
      </w:r>
    </w:p>
    <w:p w14:paraId="67E912A9" w14:textId="77777777" w:rsidR="00472538" w:rsidRPr="00185A88" w:rsidRDefault="00472538" w:rsidP="00472538">
      <w:pPr>
        <w:rPr>
          <w:bCs/>
          <w:szCs w:val="20"/>
        </w:rPr>
      </w:pPr>
      <w:r w:rsidRPr="00185A88">
        <w:rPr>
          <w:bCs/>
          <w:szCs w:val="20"/>
        </w:rPr>
        <w:t>For multi-beam operation of LP-WUS, UE assumes the same LP-WUS information</w:t>
      </w:r>
      <w:r>
        <w:rPr>
          <w:bCs/>
          <w:szCs w:val="20"/>
        </w:rPr>
        <w:t xml:space="preserve"> payload</w:t>
      </w:r>
      <w:r w:rsidRPr="00185A88">
        <w:rPr>
          <w:bCs/>
          <w:szCs w:val="20"/>
        </w:rPr>
        <w:t xml:space="preserve"> is repeated in all transmitted beams corresponding to LP-WUS </w:t>
      </w:r>
    </w:p>
    <w:p w14:paraId="737DCC36" w14:textId="77777777" w:rsidR="00472538" w:rsidRDefault="00472538" w:rsidP="00472538">
      <w:pPr>
        <w:numPr>
          <w:ilvl w:val="0"/>
          <w:numId w:val="16"/>
        </w:numPr>
        <w:rPr>
          <w:bCs/>
          <w:szCs w:val="20"/>
        </w:rPr>
      </w:pPr>
      <w:r>
        <w:rPr>
          <w:bCs/>
          <w:szCs w:val="20"/>
        </w:rPr>
        <w:t xml:space="preserve">the selection of the beam(s) for the reception of the LP-WUS is up to UE implementation </w:t>
      </w:r>
    </w:p>
    <w:p w14:paraId="28B3F68D" w14:textId="77777777" w:rsidR="00323A46" w:rsidRDefault="00323A46" w:rsidP="00A50999">
      <w:pPr>
        <w:overflowPunct w:val="0"/>
        <w:autoSpaceDE w:val="0"/>
        <w:autoSpaceDN w:val="0"/>
        <w:adjustRightInd w:val="0"/>
        <w:textAlignment w:val="baseline"/>
      </w:pPr>
    </w:p>
    <w:p w14:paraId="05E759AA" w14:textId="77777777" w:rsidR="00446B1F" w:rsidRPr="00BD4848" w:rsidRDefault="00446B1F" w:rsidP="00446B1F">
      <w:pPr>
        <w:rPr>
          <w:rFonts w:eastAsia="DengXian"/>
          <w:b/>
          <w:bCs/>
          <w:highlight w:val="green"/>
          <w:lang w:bidi="ar"/>
        </w:rPr>
      </w:pPr>
      <w:r>
        <w:rPr>
          <w:rFonts w:eastAsia="DengXian"/>
          <w:b/>
          <w:bCs/>
          <w:highlight w:val="green"/>
          <w:lang w:bidi="ar"/>
        </w:rPr>
        <w:t>Agreement</w:t>
      </w:r>
    </w:p>
    <w:p w14:paraId="176772F3" w14:textId="77777777" w:rsidR="00446B1F" w:rsidRPr="003D142E" w:rsidRDefault="00446B1F" w:rsidP="00446B1F">
      <w:pPr>
        <w:rPr>
          <w:szCs w:val="20"/>
        </w:rPr>
      </w:pPr>
      <w:r w:rsidRPr="003D142E">
        <w:rPr>
          <w:szCs w:val="20"/>
        </w:rPr>
        <w:t>Each LO consists of N * K LP-WUS MOs, where N is the number of beams corresponding to LP-WUS, and K is the number of LP-WUS MOs for each beam.</w:t>
      </w:r>
    </w:p>
    <w:p w14:paraId="76B1A3D9" w14:textId="77777777" w:rsidR="00446B1F" w:rsidRPr="003D142E" w:rsidRDefault="00446B1F" w:rsidP="00446B1F">
      <w:pPr>
        <w:pStyle w:val="ListParagraph"/>
        <w:numPr>
          <w:ilvl w:val="0"/>
          <w:numId w:val="18"/>
        </w:numPr>
        <w:spacing w:line="259" w:lineRule="auto"/>
        <w:contextualSpacing w:val="0"/>
      </w:pPr>
      <w:r w:rsidRPr="003D142E">
        <w:t xml:space="preserve">Option 1: K = 1 </w:t>
      </w:r>
    </w:p>
    <w:p w14:paraId="17E7B84A" w14:textId="77777777" w:rsidR="00446B1F" w:rsidRPr="003D142E" w:rsidRDefault="00446B1F" w:rsidP="00446B1F">
      <w:pPr>
        <w:pStyle w:val="ListParagraph"/>
        <w:numPr>
          <w:ilvl w:val="0"/>
          <w:numId w:val="18"/>
        </w:numPr>
        <w:spacing w:line="259" w:lineRule="auto"/>
        <w:contextualSpacing w:val="0"/>
      </w:pPr>
      <w:r w:rsidRPr="003D142E">
        <w:t>Option 2: K can be larger than or equal to 1</w:t>
      </w:r>
    </w:p>
    <w:p w14:paraId="2F95BD7C" w14:textId="77777777" w:rsidR="00446B1F" w:rsidRPr="003D142E" w:rsidRDefault="00446B1F" w:rsidP="00446B1F">
      <w:pPr>
        <w:pStyle w:val="ListParagraph"/>
        <w:numPr>
          <w:ilvl w:val="1"/>
          <w:numId w:val="18"/>
        </w:numPr>
        <w:spacing w:line="259" w:lineRule="auto"/>
        <w:contextualSpacing w:val="0"/>
      </w:pPr>
      <w:r w:rsidRPr="003D142E">
        <w:t>FFS if more than 1 LP-WUS is transmitted from the same beam, whether the information in these multiple LP-WUS is always the same or can be different</w:t>
      </w:r>
    </w:p>
    <w:p w14:paraId="7E22536C" w14:textId="77777777" w:rsidR="00446B1F" w:rsidRDefault="00446B1F" w:rsidP="00A50999">
      <w:pPr>
        <w:overflowPunct w:val="0"/>
        <w:autoSpaceDE w:val="0"/>
        <w:autoSpaceDN w:val="0"/>
        <w:adjustRightInd w:val="0"/>
        <w:textAlignment w:val="baseline"/>
      </w:pPr>
    </w:p>
    <w:p w14:paraId="3BAD6881" w14:textId="77777777" w:rsidR="001C35E1" w:rsidRPr="00BD4848" w:rsidRDefault="001C35E1" w:rsidP="001C35E1">
      <w:pPr>
        <w:rPr>
          <w:rFonts w:eastAsia="DengXian"/>
          <w:b/>
          <w:bCs/>
          <w:highlight w:val="green"/>
          <w:lang w:bidi="ar"/>
        </w:rPr>
      </w:pPr>
      <w:r>
        <w:rPr>
          <w:rFonts w:eastAsia="DengXian"/>
          <w:b/>
          <w:bCs/>
          <w:highlight w:val="green"/>
          <w:lang w:bidi="ar"/>
        </w:rPr>
        <w:t>Agreement</w:t>
      </w:r>
    </w:p>
    <w:p w14:paraId="068EE59F" w14:textId="77777777" w:rsidR="001C35E1" w:rsidRPr="0015027B" w:rsidRDefault="001C35E1" w:rsidP="001C35E1">
      <w:pPr>
        <w:rPr>
          <w:szCs w:val="20"/>
        </w:rPr>
      </w:pPr>
      <w:r w:rsidRPr="0015027B">
        <w:rPr>
          <w:szCs w:val="20"/>
        </w:rPr>
        <w:t>From RAN1 perspective, at least the following metrics can be supported for RRM serving cell measurement performed by OOK-based receiver based on LP-SS:</w:t>
      </w:r>
    </w:p>
    <w:p w14:paraId="330BC68D" w14:textId="77777777" w:rsidR="001C35E1" w:rsidRPr="0015027B" w:rsidRDefault="001C35E1" w:rsidP="001C35E1">
      <w:pPr>
        <w:pStyle w:val="ListParagraph"/>
        <w:numPr>
          <w:ilvl w:val="0"/>
          <w:numId w:val="21"/>
        </w:numPr>
        <w:spacing w:line="259" w:lineRule="auto"/>
        <w:contextualSpacing w:val="0"/>
      </w:pPr>
      <w:r w:rsidRPr="0015027B">
        <w:t>LP-RSRP</w:t>
      </w:r>
    </w:p>
    <w:p w14:paraId="65CCD521" w14:textId="77777777" w:rsidR="001C35E1" w:rsidRDefault="001C35E1" w:rsidP="001C35E1">
      <w:pPr>
        <w:pStyle w:val="ListParagraph"/>
        <w:numPr>
          <w:ilvl w:val="1"/>
          <w:numId w:val="21"/>
        </w:numPr>
        <w:spacing w:line="259" w:lineRule="auto"/>
        <w:contextualSpacing w:val="0"/>
      </w:pPr>
      <w:r w:rsidRPr="0015027B">
        <w:t>LP-RSRP is the linear average of received power of LP-SS in OOK ON symbols.</w:t>
      </w:r>
    </w:p>
    <w:p w14:paraId="7E193EE2" w14:textId="77777777" w:rsidR="001C35E1" w:rsidRPr="0015027B" w:rsidRDefault="001C35E1" w:rsidP="001C35E1">
      <w:pPr>
        <w:pStyle w:val="ListParagraph"/>
        <w:numPr>
          <w:ilvl w:val="2"/>
          <w:numId w:val="21"/>
        </w:numPr>
        <w:spacing w:line="259" w:lineRule="auto"/>
        <w:contextualSpacing w:val="0"/>
      </w:pPr>
      <w:r>
        <w:t xml:space="preserve">FFS: How to determine the received power of LP-SS in </w:t>
      </w:r>
      <w:r w:rsidRPr="0015027B">
        <w:t>OOK ON symbols</w:t>
      </w:r>
    </w:p>
    <w:p w14:paraId="298E5386" w14:textId="77777777" w:rsidR="001C35E1" w:rsidRPr="0015027B" w:rsidRDefault="001C35E1" w:rsidP="001C35E1">
      <w:pPr>
        <w:pStyle w:val="ListParagraph"/>
        <w:numPr>
          <w:ilvl w:val="0"/>
          <w:numId w:val="21"/>
        </w:numPr>
        <w:spacing w:line="259" w:lineRule="auto"/>
        <w:contextualSpacing w:val="0"/>
      </w:pPr>
      <w:r w:rsidRPr="0015027B">
        <w:t>LP-RSRQ</w:t>
      </w:r>
    </w:p>
    <w:p w14:paraId="5426F30D" w14:textId="77777777" w:rsidR="001C35E1" w:rsidRDefault="001C35E1" w:rsidP="001C35E1">
      <w:pPr>
        <w:pStyle w:val="ListParagraph"/>
        <w:numPr>
          <w:ilvl w:val="1"/>
          <w:numId w:val="21"/>
        </w:numPr>
        <w:spacing w:line="259" w:lineRule="auto"/>
        <w:contextualSpacing w:val="0"/>
      </w:pPr>
      <w:r w:rsidRPr="0015027B">
        <w:t>LP-RSRQ = LP-RSRP/LP-RSSI</w:t>
      </w:r>
    </w:p>
    <w:p w14:paraId="75471C7A" w14:textId="77777777" w:rsidR="001C35E1" w:rsidRPr="0015027B" w:rsidRDefault="001C35E1" w:rsidP="001C35E1">
      <w:pPr>
        <w:pStyle w:val="ListParagraph"/>
        <w:numPr>
          <w:ilvl w:val="1"/>
          <w:numId w:val="21"/>
        </w:numPr>
        <w:spacing w:line="259" w:lineRule="auto"/>
        <w:contextualSpacing w:val="0"/>
      </w:pPr>
      <w:r>
        <w:t xml:space="preserve">For the definition of LP-RSSI for determination of </w:t>
      </w:r>
      <w:r w:rsidRPr="0015027B">
        <w:t>LP-</w:t>
      </w:r>
      <w:r>
        <w:t>RSRQ, further consider the following options:</w:t>
      </w:r>
    </w:p>
    <w:p w14:paraId="441C5D98" w14:textId="77777777" w:rsidR="001C35E1" w:rsidRPr="0015027B" w:rsidRDefault="001C35E1" w:rsidP="001C35E1">
      <w:pPr>
        <w:pStyle w:val="ListParagraph"/>
        <w:numPr>
          <w:ilvl w:val="2"/>
          <w:numId w:val="21"/>
        </w:numPr>
        <w:spacing w:line="259" w:lineRule="auto"/>
        <w:contextualSpacing w:val="0"/>
      </w:pPr>
      <w:r w:rsidRPr="0015027B">
        <w:t xml:space="preserve">Option 1: LP-RSSI is the linear average of total received power in all </w:t>
      </w:r>
      <w:r>
        <w:t xml:space="preserve">LP-SS </w:t>
      </w:r>
      <w:r w:rsidRPr="0015027B">
        <w:t>OOK symbols.</w:t>
      </w:r>
    </w:p>
    <w:p w14:paraId="0F3F7201" w14:textId="77777777" w:rsidR="001C35E1" w:rsidRDefault="001C35E1" w:rsidP="001C35E1">
      <w:pPr>
        <w:pStyle w:val="ListParagraph"/>
        <w:numPr>
          <w:ilvl w:val="2"/>
          <w:numId w:val="21"/>
        </w:numPr>
        <w:spacing w:line="259" w:lineRule="auto"/>
        <w:contextualSpacing w:val="0"/>
      </w:pPr>
      <w:r w:rsidRPr="0015027B">
        <w:t xml:space="preserve">Option 2: LP-RSSI is the linear average of total received power in </w:t>
      </w:r>
      <w:r>
        <w:t xml:space="preserve">LP-SS </w:t>
      </w:r>
      <w:r w:rsidRPr="0015027B">
        <w:t>OOK OFF symbols.</w:t>
      </w:r>
    </w:p>
    <w:p w14:paraId="1005456A" w14:textId="77777777" w:rsidR="001C35E1" w:rsidRDefault="001C35E1" w:rsidP="001C35E1">
      <w:pPr>
        <w:pStyle w:val="ListParagraph"/>
        <w:numPr>
          <w:ilvl w:val="2"/>
          <w:numId w:val="21"/>
        </w:numPr>
        <w:spacing w:line="259" w:lineRule="auto"/>
        <w:contextualSpacing w:val="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3544BE10" w14:textId="77777777" w:rsidR="001C35E1" w:rsidRPr="0015027B" w:rsidRDefault="001C35E1" w:rsidP="001C35E1">
      <w:pPr>
        <w:pStyle w:val="ListParagraph"/>
        <w:numPr>
          <w:ilvl w:val="0"/>
          <w:numId w:val="21"/>
        </w:numPr>
        <w:spacing w:line="259" w:lineRule="auto"/>
        <w:contextualSpacing w:val="0"/>
      </w:pPr>
      <w:r w:rsidRPr="0015027B">
        <w:t>FFS: LP-SINR</w:t>
      </w:r>
      <w:r w:rsidRPr="004020F0">
        <w:rPr>
          <w:color w:val="FF0000"/>
        </w:rPr>
        <w:t xml:space="preserve">, </w:t>
      </w:r>
      <w:r w:rsidRPr="004020F0">
        <w:rPr>
          <w:strike/>
          <w:color w:val="FF0000"/>
        </w:rPr>
        <w:t>Power ratio of OOK-ON symbol and OOK-OFF symbol</w:t>
      </w:r>
    </w:p>
    <w:p w14:paraId="293C3B63" w14:textId="77777777" w:rsidR="001C35E1" w:rsidRPr="0015027B" w:rsidRDefault="001C35E1" w:rsidP="001C35E1">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p w14:paraId="7DBC4B9B" w14:textId="77777777" w:rsidR="001C35E1" w:rsidRDefault="001C35E1" w:rsidP="00A50999">
      <w:pPr>
        <w:overflowPunct w:val="0"/>
        <w:autoSpaceDE w:val="0"/>
        <w:autoSpaceDN w:val="0"/>
        <w:adjustRightInd w:val="0"/>
        <w:textAlignment w:val="baseline"/>
      </w:pPr>
    </w:p>
    <w:p w14:paraId="203614C3" w14:textId="77777777" w:rsidR="00CD5249" w:rsidRDefault="00CD5249" w:rsidP="00CD5249">
      <w:pPr>
        <w:rPr>
          <w:rFonts w:eastAsia="DengXian"/>
          <w:lang w:bidi="ar"/>
        </w:rPr>
      </w:pPr>
    </w:p>
    <w:p w14:paraId="55C74BD0" w14:textId="77777777" w:rsidR="00CD5249" w:rsidRPr="003B4FC4" w:rsidRDefault="00CD5249" w:rsidP="00CD5249">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14:paraId="59B455A2" w14:textId="77777777" w:rsidR="00CD5249" w:rsidRPr="00113885" w:rsidRDefault="00CD5249" w:rsidP="00CD5249">
      <w:pPr>
        <w:rPr>
          <w:rFonts w:eastAsia="Malgun Gothic"/>
          <w:szCs w:val="20"/>
          <w:lang w:eastAsia="ko-KR"/>
        </w:rPr>
      </w:pPr>
      <w:r w:rsidRPr="00113885">
        <w:rPr>
          <w:rFonts w:eastAsia="Malgun Gothic"/>
          <w:szCs w:val="20"/>
          <w:lang w:eastAsia="ko-KR"/>
        </w:rPr>
        <w:t>From RAN1 perspective, for the entry/exit conditions for LP-WUS monitoring</w:t>
      </w:r>
      <w:r>
        <w:rPr>
          <w:rFonts w:eastAsia="Malgun Gothic"/>
          <w:szCs w:val="20"/>
          <w:lang w:eastAsia="ko-KR"/>
        </w:rPr>
        <w:t xml:space="preserve"> in IDLE/inactive mode</w:t>
      </w:r>
      <w:r w:rsidRPr="00113885">
        <w:rPr>
          <w:rFonts w:eastAsia="Malgun Gothic"/>
          <w:szCs w:val="20"/>
          <w:lang w:eastAsia="ko-KR"/>
        </w:rPr>
        <w:t>,</w:t>
      </w:r>
    </w:p>
    <w:p w14:paraId="76461758" w14:textId="77777777" w:rsidR="00CD5249" w:rsidRPr="00113885" w:rsidRDefault="00CD5249" w:rsidP="00CD5249">
      <w:pPr>
        <w:pStyle w:val="ListParagraph"/>
        <w:numPr>
          <w:ilvl w:val="0"/>
          <w:numId w:val="22"/>
        </w:numPr>
        <w:contextualSpacing w:val="0"/>
        <w:rPr>
          <w:lang w:eastAsia="ko-KR"/>
        </w:rPr>
      </w:pPr>
      <w:r w:rsidRPr="00113885">
        <w:rPr>
          <w:lang w:eastAsia="ko-KR"/>
        </w:rPr>
        <w:t>The UE may start LP-WUS monitoring</w:t>
      </w:r>
      <w:r>
        <w:rPr>
          <w:lang w:eastAsia="ko-KR"/>
        </w:rPr>
        <w:t xml:space="preserve"> if</w:t>
      </w:r>
    </w:p>
    <w:p w14:paraId="79FA6F98" w14:textId="77777777" w:rsidR="00CD5249" w:rsidRPr="00113885" w:rsidRDefault="00CD5249" w:rsidP="00CD5249">
      <w:pPr>
        <w:pStyle w:val="ListParagraph"/>
        <w:numPr>
          <w:ilvl w:val="1"/>
          <w:numId w:val="22"/>
        </w:numPr>
        <w:contextualSpacing w:val="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17981853" w14:textId="77777777" w:rsidR="00CD5249" w:rsidRPr="00D30220" w:rsidRDefault="00CD5249" w:rsidP="00CD5249">
      <w:pPr>
        <w:pStyle w:val="ListParagraph"/>
        <w:numPr>
          <w:ilvl w:val="1"/>
          <w:numId w:val="22"/>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40E9F69A" w14:textId="77777777" w:rsidR="00CD5249" w:rsidRPr="00113885" w:rsidRDefault="00CD5249" w:rsidP="00CD5249">
      <w:pPr>
        <w:pStyle w:val="ListParagraph"/>
        <w:numPr>
          <w:ilvl w:val="0"/>
          <w:numId w:val="22"/>
        </w:numPr>
        <w:contextualSpacing w:val="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wake-up</w:t>
      </w:r>
    </w:p>
    <w:p w14:paraId="6AA6529A" w14:textId="77777777" w:rsidR="00CD5249" w:rsidRPr="00113885" w:rsidRDefault="00CD5249" w:rsidP="00CD5249">
      <w:pPr>
        <w:pStyle w:val="ListParagraph"/>
        <w:numPr>
          <w:ilvl w:val="0"/>
          <w:numId w:val="22"/>
        </w:numPr>
        <w:contextualSpacing w:val="0"/>
        <w:rPr>
          <w:lang w:eastAsia="ko-KR"/>
        </w:rPr>
      </w:pPr>
      <w:r w:rsidRPr="00113885">
        <w:rPr>
          <w:lang w:eastAsia="ko-KR"/>
        </w:rPr>
        <w:lastRenderedPageBreak/>
        <w:t xml:space="preserve">The UE monitors the legacy PO (and may monitor PEI) and </w:t>
      </w:r>
      <w:r>
        <w:rPr>
          <w:lang w:eastAsia="ko-KR"/>
        </w:rPr>
        <w:t xml:space="preserve">may </w:t>
      </w:r>
      <w:r w:rsidRPr="00113885">
        <w:rPr>
          <w:lang w:eastAsia="ko-KR"/>
        </w:rPr>
        <w:t>stop LP-WUS monitoring if</w:t>
      </w:r>
    </w:p>
    <w:p w14:paraId="09BBC3ED" w14:textId="77777777" w:rsidR="00CD5249" w:rsidRPr="00113885" w:rsidRDefault="00CD5249" w:rsidP="00CD5249">
      <w:pPr>
        <w:pStyle w:val="ListParagraph"/>
        <w:numPr>
          <w:ilvl w:val="1"/>
          <w:numId w:val="22"/>
        </w:numPr>
        <w:contextualSpacing w:val="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035816BF" w14:textId="77777777" w:rsidR="00CD5249" w:rsidRPr="00113885" w:rsidRDefault="00CD5249" w:rsidP="00CD5249">
      <w:pPr>
        <w:pStyle w:val="ListParagraph"/>
        <w:numPr>
          <w:ilvl w:val="1"/>
          <w:numId w:val="22"/>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656D40FA" w14:textId="77777777" w:rsidR="00CD5249" w:rsidRDefault="00CD5249" w:rsidP="00CD5249">
      <w:pPr>
        <w:pStyle w:val="ListParagraph"/>
        <w:numPr>
          <w:ilvl w:val="0"/>
          <w:numId w:val="22"/>
        </w:numPr>
        <w:contextualSpacing w:val="0"/>
        <w:rPr>
          <w:lang w:eastAsia="ko-KR"/>
        </w:rPr>
      </w:pPr>
      <w:r w:rsidRPr="00113885">
        <w:rPr>
          <w:lang w:eastAsia="ko-KR"/>
        </w:rPr>
        <w:t>FFS the serving cell measurement metrics</w:t>
      </w:r>
    </w:p>
    <w:p w14:paraId="2B629B60" w14:textId="77777777" w:rsidR="00CD5249" w:rsidRDefault="00CD5249" w:rsidP="00CD5249">
      <w:pPr>
        <w:pStyle w:val="ListParagraph"/>
        <w:numPr>
          <w:ilvl w:val="0"/>
          <w:numId w:val="22"/>
        </w:numPr>
        <w:contextualSpacing w:val="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00EF8294" w14:textId="77777777" w:rsidR="00CD5249" w:rsidRDefault="00CD5249" w:rsidP="00CD5249">
      <w:pPr>
        <w:pStyle w:val="ListParagraph"/>
        <w:numPr>
          <w:ilvl w:val="0"/>
          <w:numId w:val="22"/>
        </w:numPr>
        <w:contextualSpacing w:val="0"/>
        <w:rPr>
          <w:lang w:eastAsia="ko-KR"/>
        </w:rPr>
      </w:pPr>
      <w:r>
        <w:rPr>
          <w:lang w:eastAsia="ko-KR"/>
        </w:rPr>
        <w:t xml:space="preserve">It is left to RAN2 discussion whether </w:t>
      </w:r>
      <w:r w:rsidRPr="005F5BEC">
        <w:rPr>
          <w:lang w:eastAsia="ko-KR"/>
        </w:rPr>
        <w:t xml:space="preserve">the threshold(s) are always configured by the </w:t>
      </w:r>
      <w:proofErr w:type="spellStart"/>
      <w:r w:rsidRPr="005F5BEC">
        <w:rPr>
          <w:lang w:eastAsia="ko-KR"/>
        </w:rPr>
        <w:t>gNB</w:t>
      </w:r>
      <w:proofErr w:type="spellEnd"/>
      <w:r>
        <w:rPr>
          <w:lang w:eastAsia="ko-KR"/>
        </w:rPr>
        <w:t xml:space="preserve">. </w:t>
      </w:r>
    </w:p>
    <w:p w14:paraId="7F710CED" w14:textId="77777777" w:rsidR="00CD5249" w:rsidRPr="00C069A4" w:rsidRDefault="00CD5249" w:rsidP="00CD5249">
      <w:pPr>
        <w:pStyle w:val="ListParagraph"/>
        <w:numPr>
          <w:ilvl w:val="0"/>
          <w:numId w:val="22"/>
        </w:numPr>
        <w:contextualSpacing w:val="0"/>
        <w:rPr>
          <w:lang w:eastAsia="ko-KR"/>
        </w:rPr>
      </w:pPr>
      <w:r>
        <w:rPr>
          <w:lang w:eastAsia="ko-KR"/>
        </w:rPr>
        <w:t>Note: This may be revisited based on the RAN2/RAN4 discussion.</w:t>
      </w:r>
    </w:p>
    <w:p w14:paraId="63D93E40" w14:textId="77777777" w:rsidR="00CD5249" w:rsidRDefault="00CD5249" w:rsidP="00A50999">
      <w:pPr>
        <w:overflowPunct w:val="0"/>
        <w:autoSpaceDE w:val="0"/>
        <w:autoSpaceDN w:val="0"/>
        <w:adjustRightInd w:val="0"/>
        <w:textAlignment w:val="baseline"/>
      </w:pPr>
    </w:p>
    <w:p w14:paraId="68E7F84D" w14:textId="77777777" w:rsidR="00A403D1" w:rsidRPr="00C069A4" w:rsidRDefault="00A403D1" w:rsidP="00A403D1">
      <w:pPr>
        <w:rPr>
          <w:rFonts w:eastAsia="DengXian"/>
          <w:b/>
          <w:bCs/>
          <w:lang w:bidi="ar"/>
        </w:rPr>
      </w:pPr>
      <w:r w:rsidRPr="00C069A4">
        <w:rPr>
          <w:rFonts w:eastAsia="DengXian"/>
          <w:b/>
          <w:bCs/>
          <w:lang w:bidi="ar"/>
        </w:rPr>
        <w:t>Conclusion</w:t>
      </w:r>
    </w:p>
    <w:p w14:paraId="262DA001" w14:textId="77777777" w:rsidR="00A403D1" w:rsidRPr="00103407" w:rsidRDefault="00A403D1" w:rsidP="00A403D1">
      <w:pPr>
        <w:rPr>
          <w:szCs w:val="20"/>
        </w:rPr>
      </w:pPr>
      <w:r w:rsidRPr="009247FC">
        <w:rPr>
          <w:szCs w:val="20"/>
        </w:rPr>
        <w:t xml:space="preserve">LP-SINR is not considered further as a metric for RRM serving cell measurement </w:t>
      </w:r>
      <w:r w:rsidRPr="00C069A4">
        <w:rPr>
          <w:strike/>
          <w:szCs w:val="20"/>
        </w:rPr>
        <w:t>for OOK-based receiver</w:t>
      </w:r>
      <w:r w:rsidRPr="009247FC">
        <w:rPr>
          <w:szCs w:val="20"/>
        </w:rPr>
        <w:t>.</w:t>
      </w:r>
    </w:p>
    <w:p w14:paraId="3F600DC5" w14:textId="77777777" w:rsidR="00A403D1" w:rsidRDefault="00A403D1" w:rsidP="00A403D1">
      <w:pPr>
        <w:rPr>
          <w:rFonts w:eastAsia="DengXian"/>
          <w:lang w:bidi="ar"/>
        </w:rPr>
      </w:pPr>
    </w:p>
    <w:p w14:paraId="6BC88D00" w14:textId="63B56143" w:rsidR="00743FDA" w:rsidRPr="00437DA7" w:rsidRDefault="00743FDA" w:rsidP="00743FD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RAN1#117 meeting</w:t>
      </w:r>
    </w:p>
    <w:p w14:paraId="70795893" w14:textId="77777777" w:rsidR="00592501" w:rsidRPr="00592501" w:rsidRDefault="00592501" w:rsidP="00592501">
      <w:pPr>
        <w:rPr>
          <w:rFonts w:ascii="Times" w:eastAsia="Batang" w:hAnsi="Times" w:cs="Times New Roman"/>
          <w:b/>
          <w:bCs/>
          <w:kern w:val="0"/>
          <w:szCs w:val="24"/>
          <w:lang w:val="en-GB" w:eastAsia="en-US"/>
          <w14:ligatures w14:val="none"/>
        </w:rPr>
      </w:pPr>
      <w:r w:rsidRPr="00592501">
        <w:rPr>
          <w:rFonts w:ascii="Times" w:eastAsia="Batang" w:hAnsi="Times" w:cs="Times New Roman"/>
          <w:b/>
          <w:bCs/>
          <w:kern w:val="0"/>
          <w:szCs w:val="24"/>
          <w:lang w:val="en-GB" w:eastAsia="en-US"/>
          <w14:ligatures w14:val="none"/>
        </w:rPr>
        <w:t>Conclusion</w:t>
      </w:r>
    </w:p>
    <w:p w14:paraId="7A48018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 xml:space="preserve">Regarding the “FFS: How to determine the received power of LP-SS in OOK ON symbols” for LP-RSRP, no additional work in RAN1. </w:t>
      </w:r>
    </w:p>
    <w:p w14:paraId="1D4B8D42" w14:textId="77777777" w:rsidR="00592501" w:rsidRPr="00592501" w:rsidRDefault="00592501" w:rsidP="00592501">
      <w:pPr>
        <w:rPr>
          <w:rFonts w:ascii="Times" w:eastAsia="DengXian" w:hAnsi="Times" w:cs="Times New Roman"/>
          <w:kern w:val="0"/>
          <w:szCs w:val="24"/>
          <w:lang w:eastAsia="ko-KR" w:bidi="ar"/>
          <w14:ligatures w14:val="none"/>
        </w:rPr>
      </w:pPr>
    </w:p>
    <w:p w14:paraId="7676F098" w14:textId="77777777" w:rsidR="00592501" w:rsidRPr="00592501" w:rsidRDefault="00592501" w:rsidP="00592501">
      <w:pPr>
        <w:rPr>
          <w:rFonts w:ascii="Times" w:eastAsia="DengXian" w:hAnsi="Times" w:cs="Times New Roman"/>
          <w:kern w:val="0"/>
          <w:szCs w:val="24"/>
          <w:lang w:bidi="ar"/>
          <w14:ligatures w14:val="none"/>
        </w:rPr>
      </w:pPr>
    </w:p>
    <w:p w14:paraId="4BF8EC55" w14:textId="77777777" w:rsidR="00592501" w:rsidRPr="00592501" w:rsidRDefault="00592501" w:rsidP="00592501">
      <w:pPr>
        <w:rPr>
          <w:rFonts w:ascii="Times" w:eastAsia="DengXian" w:hAnsi="Times" w:cs="Times New Roman"/>
          <w:b/>
          <w:bCs/>
          <w:kern w:val="0"/>
          <w:szCs w:val="24"/>
          <w:lang w:eastAsia="ko-KR" w:bidi="ar"/>
          <w14:ligatures w14:val="none"/>
        </w:rPr>
      </w:pPr>
      <w:r w:rsidRPr="00592501">
        <w:rPr>
          <w:rFonts w:ascii="Times" w:eastAsia="DengXian" w:hAnsi="Times" w:cs="Times New Roman"/>
          <w:b/>
          <w:bCs/>
          <w:kern w:val="0"/>
          <w:szCs w:val="24"/>
          <w:highlight w:val="green"/>
          <w:lang w:eastAsia="ko-KR" w:bidi="ar"/>
          <w14:ligatures w14:val="none"/>
        </w:rPr>
        <w:t>Agreement</w:t>
      </w:r>
    </w:p>
    <w:p w14:paraId="278F4F20"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It is supported that UEs monitoring the same PO are divided into multiple subgroups, where LP-WUS can provide wake-up indication for each subgroup. Consider the following options:</w:t>
      </w:r>
    </w:p>
    <w:p w14:paraId="3FDB34B9" w14:textId="77777777" w:rsidR="00592501" w:rsidRPr="00592501" w:rsidRDefault="00592501" w:rsidP="00592501">
      <w:pPr>
        <w:numPr>
          <w:ilvl w:val="0"/>
          <w:numId w:val="37"/>
        </w:numPr>
        <w:spacing w:line="259" w:lineRule="auto"/>
        <w:rPr>
          <w:rFonts w:ascii="Times" w:eastAsia="Batang" w:hAnsi="Times" w:cs="Times New Roman"/>
          <w:bCs/>
          <w:kern w:val="0"/>
          <w:szCs w:val="20"/>
          <w:lang w:val="en-GB" w:eastAsia="en-US"/>
          <w14:ligatures w14:val="none"/>
        </w:rPr>
      </w:pPr>
      <w:r w:rsidRPr="00592501">
        <w:rPr>
          <w:rFonts w:ascii="Times" w:eastAsia="Batang" w:hAnsi="Times" w:cs="Times New Roman"/>
          <w:kern w:val="0"/>
          <w:szCs w:val="20"/>
          <w:lang w:val="en-GB" w:eastAsia="en-US"/>
          <w14:ligatures w14:val="none"/>
        </w:rPr>
        <w:t>Option 1: UEs monitoring the same PO monitor the same LO</w:t>
      </w:r>
    </w:p>
    <w:p w14:paraId="57827C97" w14:textId="77777777" w:rsidR="00592501" w:rsidRPr="00592501" w:rsidRDefault="00592501" w:rsidP="00592501">
      <w:pPr>
        <w:numPr>
          <w:ilvl w:val="0"/>
          <w:numId w:val="37"/>
        </w:numPr>
        <w:spacing w:line="259" w:lineRule="auto"/>
        <w:rPr>
          <w:rFonts w:ascii="Times" w:eastAsia="DengXian"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Option 2: UEs corresponding to different POs monitor the same LO</w:t>
      </w:r>
    </w:p>
    <w:p w14:paraId="43F28F76" w14:textId="77777777" w:rsidR="00592501" w:rsidRPr="00592501" w:rsidRDefault="00592501" w:rsidP="00592501">
      <w:pPr>
        <w:numPr>
          <w:ilvl w:val="0"/>
          <w:numId w:val="37"/>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kern w:val="0"/>
          <w:szCs w:val="20"/>
          <w:lang w:val="en-GB" w:eastAsia="en-US"/>
          <w14:ligatures w14:val="none"/>
        </w:rPr>
        <w:t>Option 3: UEs monitoring the same PO are divided into multiple sets of subgroups, with UEs within each set of subgroups monitor</w:t>
      </w:r>
      <w:r w:rsidRPr="00592501">
        <w:rPr>
          <w:rFonts w:ascii="Times" w:eastAsia="Batang" w:hAnsi="Times" w:cs="Times New Roman"/>
          <w:color w:val="FF0000"/>
          <w:kern w:val="0"/>
          <w:szCs w:val="20"/>
          <w:lang w:val="en-GB" w:eastAsia="en-US"/>
          <w14:ligatures w14:val="none"/>
        </w:rPr>
        <w:t>ing</w:t>
      </w:r>
      <w:r w:rsidRPr="00592501">
        <w:rPr>
          <w:rFonts w:ascii="Times" w:eastAsia="Batang" w:hAnsi="Times" w:cs="Times New Roman"/>
          <w:kern w:val="0"/>
          <w:szCs w:val="20"/>
          <w:lang w:val="en-GB" w:eastAsia="en-US"/>
          <w14:ligatures w14:val="none"/>
        </w:rPr>
        <w:t xml:space="preserve"> the same LO.</w:t>
      </w:r>
    </w:p>
    <w:p w14:paraId="4B767D34" w14:textId="77777777" w:rsidR="00592501" w:rsidRPr="00592501" w:rsidRDefault="00592501" w:rsidP="00592501">
      <w:pPr>
        <w:numPr>
          <w:ilvl w:val="0"/>
          <w:numId w:val="37"/>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color w:val="FF0000"/>
          <w:kern w:val="0"/>
          <w:szCs w:val="20"/>
          <w:lang w:val="en-GB" w:eastAsia="en-US"/>
          <w14:ligatures w14:val="none"/>
        </w:rPr>
        <w:t>Combinations of the above options can be considered.</w:t>
      </w:r>
    </w:p>
    <w:p w14:paraId="7102A84E" w14:textId="77777777" w:rsidR="00592501" w:rsidRPr="00592501" w:rsidRDefault="00592501" w:rsidP="00592501">
      <w:pPr>
        <w:rPr>
          <w:rFonts w:ascii="Times" w:eastAsia="DengXian" w:hAnsi="Times" w:cs="Times New Roman"/>
          <w:kern w:val="0"/>
          <w:szCs w:val="24"/>
          <w:lang w:val="en-GB" w:bidi="ar"/>
          <w14:ligatures w14:val="none"/>
        </w:rPr>
      </w:pPr>
    </w:p>
    <w:p w14:paraId="0DFFAD27" w14:textId="77777777" w:rsidR="00592501" w:rsidRPr="00592501" w:rsidRDefault="00592501" w:rsidP="00592501">
      <w:pPr>
        <w:rPr>
          <w:rFonts w:ascii="Times" w:eastAsia="DengXian" w:hAnsi="Times" w:cs="Times New Roman"/>
          <w:kern w:val="0"/>
          <w:szCs w:val="24"/>
          <w:lang w:val="en-GB" w:eastAsia="ko-KR" w:bidi="ar"/>
          <w14:ligatures w14:val="none"/>
        </w:rPr>
      </w:pPr>
    </w:p>
    <w:p w14:paraId="24A26B8A" w14:textId="77777777" w:rsidR="00592501" w:rsidRPr="00592501" w:rsidRDefault="00592501" w:rsidP="00592501">
      <w:pPr>
        <w:rPr>
          <w:rFonts w:ascii="Times" w:eastAsia="DengXian" w:hAnsi="Times" w:cs="Times New Roman"/>
          <w:kern w:val="0"/>
          <w:szCs w:val="24"/>
          <w:lang w:val="en-GB" w:bidi="ar"/>
          <w14:ligatures w14:val="none"/>
        </w:rPr>
      </w:pPr>
    </w:p>
    <w:p w14:paraId="060453B8"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6F0C715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LP-SS based LP-RSRQ, LP-RSRP and LP-RSSI are measured within the same bandwidth.</w:t>
      </w:r>
    </w:p>
    <w:p w14:paraId="4B65ED7A" w14:textId="77777777" w:rsidR="00592501" w:rsidRPr="00592501" w:rsidRDefault="00592501" w:rsidP="00592501">
      <w:pPr>
        <w:rPr>
          <w:rFonts w:ascii="Times" w:eastAsia="DengXian" w:hAnsi="Times" w:cs="Times New Roman"/>
          <w:kern w:val="0"/>
          <w:szCs w:val="24"/>
          <w:lang w:val="en-GB" w:bidi="ar"/>
          <w14:ligatures w14:val="none"/>
        </w:rPr>
      </w:pPr>
    </w:p>
    <w:p w14:paraId="31737EDE" w14:textId="77777777" w:rsidR="00592501" w:rsidRPr="00592501" w:rsidRDefault="00592501" w:rsidP="00592501">
      <w:pPr>
        <w:rPr>
          <w:rFonts w:ascii="Times" w:eastAsia="DengXian" w:hAnsi="Times" w:cs="Times New Roman"/>
          <w:kern w:val="0"/>
          <w:szCs w:val="24"/>
          <w:lang w:val="en-GB" w:bidi="ar"/>
          <w14:ligatures w14:val="none"/>
        </w:rPr>
      </w:pPr>
    </w:p>
    <w:p w14:paraId="36D6DD98" w14:textId="77777777" w:rsidR="00592501" w:rsidRPr="00592501" w:rsidRDefault="00592501" w:rsidP="00592501">
      <w:pPr>
        <w:rPr>
          <w:rFonts w:ascii="Times" w:eastAsia="DengXian" w:hAnsi="Times" w:cs="Times New Roman"/>
          <w:kern w:val="0"/>
          <w:szCs w:val="24"/>
          <w:lang w:val="en-GB" w:bidi="ar"/>
          <w14:ligatures w14:val="none"/>
        </w:rPr>
      </w:pPr>
    </w:p>
    <w:p w14:paraId="6BFFECFA" w14:textId="77777777" w:rsidR="00592501" w:rsidRPr="00592501" w:rsidRDefault="00592501" w:rsidP="00592501">
      <w:pPr>
        <w:rPr>
          <w:rFonts w:ascii="Times" w:eastAsia="DengXian" w:hAnsi="Times" w:cs="Times New Roman"/>
          <w:kern w:val="0"/>
          <w:szCs w:val="24"/>
          <w:lang w:val="en-GB" w:bidi="ar"/>
          <w14:ligatures w14:val="none"/>
        </w:rPr>
      </w:pPr>
    </w:p>
    <w:p w14:paraId="54332E14"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4A7B8776"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LP-RSSI definition for LP-RSRQ, the following is agreed</w:t>
      </w:r>
    </w:p>
    <w:p w14:paraId="00089DAD" w14:textId="77777777" w:rsidR="00592501" w:rsidRPr="00592501" w:rsidRDefault="00592501" w:rsidP="00592501">
      <w:pPr>
        <w:numPr>
          <w:ilvl w:val="0"/>
          <w:numId w:val="38"/>
        </w:numPr>
        <w:rPr>
          <w:rFonts w:ascii="Times" w:eastAsia="Batang" w:hAnsi="Times" w:cs="Times New Roman"/>
          <w:kern w:val="0"/>
          <w:szCs w:val="24"/>
          <w:lang w:val="en-GB" w:eastAsia="x-none"/>
          <w14:ligatures w14:val="none"/>
        </w:rPr>
      </w:pPr>
      <w:r w:rsidRPr="00592501">
        <w:rPr>
          <w:rFonts w:ascii="Times" w:eastAsia="Batang" w:hAnsi="Times" w:cs="Times New Roman"/>
          <w:kern w:val="0"/>
          <w:szCs w:val="24"/>
          <w:lang w:val="en-GB" w:eastAsia="x-none"/>
          <w14:ligatures w14:val="none"/>
        </w:rPr>
        <w:t>Option 1: LP-RSSI is the linear average of total received power in ON and OFF LP-SS OOK symbols.</w:t>
      </w:r>
    </w:p>
    <w:p w14:paraId="6595A739" w14:textId="77777777" w:rsidR="00592501" w:rsidRPr="00592501" w:rsidRDefault="00592501" w:rsidP="00592501">
      <w:pPr>
        <w:rPr>
          <w:rFonts w:ascii="Times" w:eastAsia="Batang" w:hAnsi="Times" w:cs="Times New Roman"/>
          <w:kern w:val="0"/>
          <w:szCs w:val="24"/>
          <w:lang w:val="en-GB" w:eastAsia="en-US"/>
          <w14:ligatures w14:val="none"/>
        </w:rPr>
      </w:pPr>
      <w:r w:rsidRPr="00592501">
        <w:rPr>
          <w:rFonts w:ascii="Times" w:eastAsia="Batang" w:hAnsi="Times" w:cs="Times New Roman" w:hint="eastAsia"/>
          <w:kern w:val="0"/>
          <w:szCs w:val="24"/>
          <w:lang w:val="en-GB" w:eastAsia="ko-KR"/>
          <w14:ligatures w14:val="none"/>
        </w:rPr>
        <w:t>N</w:t>
      </w:r>
      <w:r w:rsidRPr="00592501">
        <w:rPr>
          <w:rFonts w:ascii="Times" w:eastAsia="Batang" w:hAnsi="Times" w:cs="Times New Roman"/>
          <w:kern w:val="0"/>
          <w:szCs w:val="24"/>
          <w:lang w:val="en-GB" w:eastAsia="ko-KR"/>
          <w14:ligatures w14:val="none"/>
        </w:rPr>
        <w:t>ote: Above does not constrain LP-SS sequence design for OOK</w:t>
      </w:r>
    </w:p>
    <w:p w14:paraId="393D2A73" w14:textId="77777777" w:rsidR="00592501" w:rsidRPr="00592501" w:rsidRDefault="00592501" w:rsidP="00592501">
      <w:pPr>
        <w:rPr>
          <w:rFonts w:ascii="Times" w:eastAsia="DengXian" w:hAnsi="Times" w:cs="Times New Roman"/>
          <w:kern w:val="0"/>
          <w:szCs w:val="24"/>
          <w:lang w:val="en-GB" w:bidi="ar"/>
          <w14:ligatures w14:val="none"/>
        </w:rPr>
      </w:pPr>
    </w:p>
    <w:p w14:paraId="66BC7222" w14:textId="77777777" w:rsidR="00592501" w:rsidRPr="00592501" w:rsidRDefault="00592501" w:rsidP="00592501">
      <w:pPr>
        <w:rPr>
          <w:rFonts w:ascii="Times" w:eastAsia="DengXian" w:hAnsi="Times" w:cs="Times New Roman"/>
          <w:kern w:val="0"/>
          <w:szCs w:val="24"/>
          <w:lang w:val="en-GB" w:bidi="ar"/>
          <w14:ligatures w14:val="none"/>
        </w:rPr>
      </w:pPr>
    </w:p>
    <w:p w14:paraId="667362B5" w14:textId="77777777" w:rsidR="00592501" w:rsidRPr="00592501" w:rsidRDefault="00592501" w:rsidP="00592501">
      <w:pPr>
        <w:rPr>
          <w:rFonts w:ascii="Times" w:eastAsia="DengXian" w:hAnsi="Times" w:cs="Times New Roman"/>
          <w:b/>
          <w:bCs/>
          <w:kern w:val="0"/>
          <w:szCs w:val="24"/>
          <w:lang w:val="en-GB" w:bidi="ar"/>
          <w14:ligatures w14:val="none"/>
        </w:rPr>
      </w:pPr>
      <w:r w:rsidRPr="00592501">
        <w:rPr>
          <w:rFonts w:ascii="Times" w:eastAsia="DengXian" w:hAnsi="Times" w:cs="Times New Roman"/>
          <w:b/>
          <w:bCs/>
          <w:kern w:val="0"/>
          <w:szCs w:val="24"/>
          <w:highlight w:val="darkYellow"/>
          <w:lang w:val="en-GB" w:bidi="ar"/>
          <w14:ligatures w14:val="none"/>
        </w:rPr>
        <w:lastRenderedPageBreak/>
        <w:t>Working Assumption</w:t>
      </w:r>
    </w:p>
    <w:p w14:paraId="739EAA38"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From RAN1 perspective, for the RRM measurement metrics based on SSS for OFDM-based LP-WUR, use the same definition of SS-RSRP and SS-RSRQ for LP-SSS-RSRP and LP-SSS-RSRQ, respectively.</w:t>
      </w:r>
    </w:p>
    <w:p w14:paraId="28F518D6" w14:textId="77777777" w:rsidR="00592501" w:rsidRPr="00592501" w:rsidRDefault="00592501" w:rsidP="00592501">
      <w:pPr>
        <w:numPr>
          <w:ilvl w:val="0"/>
          <w:numId w:val="38"/>
        </w:numPr>
        <w:rPr>
          <w:rFonts w:ascii="Times" w:eastAsia="Batang" w:hAnsi="Times" w:cs="Times New Roman"/>
          <w:kern w:val="0"/>
          <w:szCs w:val="20"/>
          <w:lang w:val="en-GB" w:eastAsia="x-none"/>
          <w14:ligatures w14:val="none"/>
        </w:rPr>
      </w:pPr>
      <w:r w:rsidRPr="00592501">
        <w:rPr>
          <w:rFonts w:ascii="Times" w:eastAsia="Batang" w:hAnsi="Times" w:cs="Times New Roman" w:hint="eastAsia"/>
          <w:kern w:val="0"/>
          <w:szCs w:val="20"/>
          <w:lang w:val="en-GB" w:eastAsia="ko-KR"/>
          <w14:ligatures w14:val="none"/>
        </w:rPr>
        <w:t>A</w:t>
      </w:r>
      <w:r w:rsidRPr="00592501">
        <w:rPr>
          <w:rFonts w:ascii="Times" w:eastAsia="Batang" w:hAnsi="Times" w:cs="Times New Roman"/>
          <w:kern w:val="0"/>
          <w:szCs w:val="20"/>
          <w:lang w:val="en-GB" w:eastAsia="ko-KR"/>
          <w14:ligatures w14:val="none"/>
        </w:rPr>
        <w:t xml:space="preserve">bove is applicable for both </w:t>
      </w:r>
      <w:r w:rsidRPr="00592501">
        <w:rPr>
          <w:rFonts w:ascii="Times" w:eastAsia="Batang" w:hAnsi="Times" w:cs="Times New Roman"/>
          <w:kern w:val="0"/>
          <w:szCs w:val="20"/>
          <w:lang w:val="en-GB" w:eastAsia="x-none"/>
          <w14:ligatures w14:val="none"/>
        </w:rPr>
        <w:t>time-domain processing or frequency-domain processing</w:t>
      </w:r>
    </w:p>
    <w:p w14:paraId="5DC69232" w14:textId="77777777" w:rsidR="00592501" w:rsidRPr="00592501" w:rsidRDefault="00592501" w:rsidP="00592501">
      <w:pPr>
        <w:numPr>
          <w:ilvl w:val="0"/>
          <w:numId w:val="38"/>
        </w:numPr>
        <w:rPr>
          <w:rFonts w:ascii="Times" w:eastAsia="Batang" w:hAnsi="Times" w:cs="Times New Roman"/>
          <w:kern w:val="0"/>
          <w:szCs w:val="24"/>
          <w:lang w:val="en-GB" w:eastAsia="x-none"/>
          <w14:ligatures w14:val="none"/>
        </w:rPr>
      </w:pPr>
      <w:r w:rsidRPr="00592501">
        <w:rPr>
          <w:rFonts w:ascii="Times" w:eastAsia="Batang" w:hAnsi="Times" w:cs="Times New Roman" w:hint="eastAsia"/>
          <w:kern w:val="0"/>
          <w:szCs w:val="24"/>
          <w:lang w:val="en-GB" w:eastAsia="x-none"/>
          <w14:ligatures w14:val="none"/>
        </w:rPr>
        <w:t>A</w:t>
      </w:r>
      <w:r w:rsidRPr="00592501">
        <w:rPr>
          <w:rFonts w:ascii="Times" w:eastAsia="Batang" w:hAnsi="Times" w:cs="Times New Roman"/>
          <w:kern w:val="0"/>
          <w:szCs w:val="24"/>
          <w:lang w:val="en-GB" w:eastAsia="x-none"/>
          <w14:ligatures w14:val="none"/>
        </w:rPr>
        <w:t>bove does not imply that RAN1 will introduce LP-SSS-RSRP and LP-SSS-RSRQ in the specifications</w:t>
      </w:r>
    </w:p>
    <w:p w14:paraId="579CFBE8" w14:textId="77777777" w:rsidR="00592501" w:rsidRPr="00592501" w:rsidRDefault="00592501" w:rsidP="00592501">
      <w:pPr>
        <w:rPr>
          <w:rFonts w:ascii="Times" w:eastAsia="DengXian" w:hAnsi="Times" w:cs="Times New Roman"/>
          <w:kern w:val="0"/>
          <w:szCs w:val="24"/>
          <w:lang w:val="en-GB" w:eastAsia="ko-KR" w:bidi="ar"/>
          <w14:ligatures w14:val="none"/>
        </w:rPr>
      </w:pPr>
    </w:p>
    <w:p w14:paraId="3C78C807"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009E78BB"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information bits (excluding CRC) in a LP-WUS is Z, where Z &lt;= [8 or 16].</w:t>
      </w:r>
    </w:p>
    <w:p w14:paraId="5A8A5CA6" w14:textId="77777777" w:rsidR="00592501" w:rsidRPr="00592501" w:rsidRDefault="00592501" w:rsidP="00592501">
      <w:pPr>
        <w:numPr>
          <w:ilvl w:val="0"/>
          <w:numId w:val="38"/>
        </w:numPr>
        <w:rPr>
          <w:rFonts w:ascii="Times" w:eastAsia="DengXian"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Z</w:t>
      </w:r>
    </w:p>
    <w:p w14:paraId="0911276C" w14:textId="77777777" w:rsidR="00592501" w:rsidRPr="00592501" w:rsidRDefault="00592501" w:rsidP="00592501">
      <w:pPr>
        <w:rPr>
          <w:rFonts w:ascii="Times" w:eastAsia="Batang" w:hAnsi="Times" w:cs="Times New Roman"/>
          <w:kern w:val="0"/>
          <w:szCs w:val="20"/>
          <w:lang w:val="en-GB" w:eastAsia="x-none"/>
          <w14:ligatures w14:val="none"/>
        </w:rPr>
      </w:pPr>
    </w:p>
    <w:p w14:paraId="72221460" w14:textId="77777777" w:rsidR="00592501" w:rsidRPr="00592501" w:rsidRDefault="00592501" w:rsidP="00592501">
      <w:pPr>
        <w:rPr>
          <w:rFonts w:ascii="Times" w:eastAsia="Batang" w:hAnsi="Times" w:cs="Times New Roman"/>
          <w:kern w:val="0"/>
          <w:szCs w:val="20"/>
          <w:lang w:val="en-GB" w:eastAsia="x-none"/>
          <w14:ligatures w14:val="none"/>
        </w:rPr>
      </w:pPr>
    </w:p>
    <w:p w14:paraId="2074A548" w14:textId="77777777" w:rsidR="00592501" w:rsidRPr="00592501" w:rsidRDefault="00592501" w:rsidP="00592501">
      <w:pPr>
        <w:rPr>
          <w:rFonts w:ascii="Times" w:eastAsia="Batang" w:hAnsi="Times" w:cs="Times New Roman"/>
          <w:kern w:val="0"/>
          <w:szCs w:val="20"/>
          <w:lang w:val="en-GB" w:eastAsia="x-none"/>
          <w14:ligatures w14:val="none"/>
        </w:rPr>
      </w:pPr>
    </w:p>
    <w:p w14:paraId="35F57F1E" w14:textId="77777777" w:rsidR="00592501" w:rsidRPr="00592501" w:rsidRDefault="00592501" w:rsidP="00592501">
      <w:pPr>
        <w:rPr>
          <w:rFonts w:ascii="Times" w:eastAsia="Batang" w:hAnsi="Times" w:cs="Times New Roman"/>
          <w:kern w:val="0"/>
          <w:szCs w:val="20"/>
          <w:lang w:val="en-GB" w:eastAsia="x-none"/>
          <w14:ligatures w14:val="none"/>
        </w:rPr>
      </w:pPr>
    </w:p>
    <w:p w14:paraId="261A7213"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5F970403"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subgroups per PO is X, where 8 &lt;= X &lt;= 256.</w:t>
      </w:r>
    </w:p>
    <w:p w14:paraId="3F81E160" w14:textId="77777777" w:rsidR="00592501" w:rsidRPr="00592501" w:rsidRDefault="00592501" w:rsidP="00592501">
      <w:pPr>
        <w:numPr>
          <w:ilvl w:val="0"/>
          <w:numId w:val="38"/>
        </w:numPr>
        <w:rPr>
          <w:rFonts w:ascii="Times" w:eastAsia="Batang"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X.</w:t>
      </w:r>
    </w:p>
    <w:p w14:paraId="74AFE422" w14:textId="77777777" w:rsidR="00592501" w:rsidRPr="00592501" w:rsidRDefault="00592501" w:rsidP="00592501">
      <w:pPr>
        <w:rPr>
          <w:rFonts w:ascii="Times" w:eastAsia="DengXian" w:hAnsi="Times" w:cs="Times New Roman"/>
          <w:kern w:val="0"/>
          <w:szCs w:val="24"/>
          <w:lang w:val="en-GB" w:eastAsia="ko-KR" w:bidi="ar"/>
          <w14:ligatures w14:val="none"/>
        </w:rPr>
      </w:pPr>
    </w:p>
    <w:p w14:paraId="6497E2C5" w14:textId="77777777" w:rsidR="00592501" w:rsidRPr="00592501" w:rsidRDefault="00592501" w:rsidP="00592501">
      <w:pPr>
        <w:rPr>
          <w:rFonts w:ascii="Times" w:eastAsia="DengXian" w:hAnsi="Times" w:cs="Times New Roman"/>
          <w:kern w:val="0"/>
          <w:szCs w:val="24"/>
          <w:lang w:val="en-GB" w:eastAsia="ko-KR" w:bidi="ar"/>
          <w14:ligatures w14:val="none"/>
        </w:rPr>
      </w:pPr>
    </w:p>
    <w:p w14:paraId="36BC3C93" w14:textId="4CE34939" w:rsidR="001B4CCA" w:rsidRPr="00437DA7" w:rsidRDefault="001B4CCA" w:rsidP="001B4CC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RAN1#118 meeting</w:t>
      </w:r>
    </w:p>
    <w:p w14:paraId="2E49FFCB" w14:textId="77777777" w:rsidR="00935C6C" w:rsidRPr="00E245A5" w:rsidRDefault="00935C6C" w:rsidP="00935C6C">
      <w:pPr>
        <w:rPr>
          <w:rFonts w:cs="Times"/>
          <w:b/>
          <w:bCs/>
          <w:highlight w:val="green"/>
          <w:lang w:eastAsia="x-none"/>
        </w:rPr>
      </w:pPr>
      <w:r w:rsidRPr="00E245A5">
        <w:rPr>
          <w:rFonts w:cs="Times"/>
          <w:b/>
          <w:bCs/>
          <w:highlight w:val="green"/>
          <w:lang w:eastAsia="x-none"/>
        </w:rPr>
        <w:t>Agreement</w:t>
      </w:r>
    </w:p>
    <w:p w14:paraId="67E6E9B5" w14:textId="77777777" w:rsidR="00935C6C" w:rsidRPr="00174FCA" w:rsidRDefault="00935C6C" w:rsidP="00935C6C">
      <w:pPr>
        <w:rPr>
          <w:szCs w:val="20"/>
        </w:rPr>
      </w:pPr>
      <w:r w:rsidRPr="00174FCA">
        <w:rPr>
          <w:szCs w:val="20"/>
        </w:rPr>
        <w:t>The definitions of LP-RSRP and LP-RSSI for LP-RSRQ are updated as follows:</w:t>
      </w:r>
    </w:p>
    <w:p w14:paraId="20A0B23A" w14:textId="77777777" w:rsidR="00935C6C" w:rsidRPr="00174FCA" w:rsidRDefault="00935C6C" w:rsidP="00935C6C">
      <w:pPr>
        <w:pStyle w:val="ListParagraph"/>
        <w:ind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4FE21D02" w14:textId="77777777" w:rsidR="00935C6C" w:rsidRPr="00174FCA" w:rsidRDefault="00935C6C" w:rsidP="00935C6C">
      <w:pPr>
        <w:pStyle w:val="ListParagraph"/>
        <w:ind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75B76014" w14:textId="77777777" w:rsidR="00453831" w:rsidRDefault="00453831" w:rsidP="00453831">
      <w:pPr>
        <w:rPr>
          <w:rFonts w:eastAsia="DengXian"/>
          <w:lang w:bidi="ar"/>
        </w:rPr>
      </w:pPr>
    </w:p>
    <w:p w14:paraId="16EDCF49" w14:textId="77777777" w:rsidR="00453831" w:rsidRPr="00E245A5" w:rsidRDefault="00453831" w:rsidP="00453831">
      <w:pPr>
        <w:rPr>
          <w:rFonts w:cs="Times"/>
          <w:b/>
          <w:bCs/>
          <w:highlight w:val="green"/>
          <w:lang w:eastAsia="x-none"/>
        </w:rPr>
      </w:pPr>
      <w:r w:rsidRPr="00E245A5">
        <w:rPr>
          <w:rFonts w:cs="Times"/>
          <w:b/>
          <w:bCs/>
          <w:highlight w:val="green"/>
          <w:lang w:eastAsia="x-none"/>
        </w:rPr>
        <w:t>Agreement</w:t>
      </w:r>
    </w:p>
    <w:p w14:paraId="3C35EC47" w14:textId="77777777" w:rsidR="00453831" w:rsidRDefault="00453831" w:rsidP="00453831">
      <w:pPr>
        <w:rPr>
          <w:szCs w:val="20"/>
        </w:rPr>
      </w:pPr>
      <w:r>
        <w:rPr>
          <w:szCs w:val="20"/>
        </w:rPr>
        <w:t xml:space="preserve">At least support 1:1 </w:t>
      </w:r>
      <w:r w:rsidRPr="00174FCA">
        <w:rPr>
          <w:szCs w:val="20"/>
        </w:rPr>
        <w:t>association between LP-WUS MO</w:t>
      </w:r>
      <w:r>
        <w:rPr>
          <w:szCs w:val="20"/>
        </w:rPr>
        <w:t>(</w:t>
      </w:r>
      <w:r w:rsidRPr="00174FCA">
        <w:rPr>
          <w:szCs w:val="20"/>
        </w:rPr>
        <w:t>s</w:t>
      </w:r>
      <w:r>
        <w:rPr>
          <w:szCs w:val="20"/>
        </w:rPr>
        <w:t>)</w:t>
      </w:r>
      <w:r w:rsidRPr="00174FCA">
        <w:rPr>
          <w:szCs w:val="20"/>
        </w:rPr>
        <w:t xml:space="preserve">/LP-SS </w:t>
      </w:r>
      <w:r w:rsidRPr="00174FCA">
        <w:rPr>
          <w:color w:val="FF0000"/>
          <w:szCs w:val="20"/>
        </w:rPr>
        <w:t xml:space="preserve">transmissions </w:t>
      </w:r>
      <w:r w:rsidRPr="00174FCA">
        <w:rPr>
          <w:szCs w:val="20"/>
        </w:rPr>
        <w:t>and SSB beams.</w:t>
      </w:r>
      <w:r>
        <w:rPr>
          <w:szCs w:val="20"/>
        </w:rPr>
        <w:t xml:space="preserve"> </w:t>
      </w:r>
    </w:p>
    <w:p w14:paraId="1533170A" w14:textId="31880A37" w:rsidR="00453831" w:rsidRDefault="00453831" w:rsidP="00453831">
      <w:pPr>
        <w:rPr>
          <w:rFonts w:eastAsia="DengXian"/>
          <w:b/>
          <w:bCs/>
          <w:lang w:bidi="ar"/>
        </w:rPr>
      </w:pPr>
    </w:p>
    <w:p w14:paraId="6407A03D" w14:textId="77777777" w:rsidR="00453831" w:rsidRDefault="00453831" w:rsidP="00453831">
      <w:pPr>
        <w:rPr>
          <w:rFonts w:eastAsia="DengXian"/>
          <w:lang w:bidi="ar"/>
        </w:rPr>
      </w:pPr>
    </w:p>
    <w:p w14:paraId="139B3A8D" w14:textId="77777777" w:rsidR="00453831" w:rsidRPr="00912E73" w:rsidRDefault="00453831" w:rsidP="00453831">
      <w:pPr>
        <w:rPr>
          <w:b/>
          <w:bCs/>
        </w:rPr>
      </w:pPr>
      <w:r w:rsidRPr="00912E73">
        <w:rPr>
          <w:b/>
          <w:bCs/>
          <w:highlight w:val="green"/>
        </w:rPr>
        <w:t>Agreement</w:t>
      </w:r>
    </w:p>
    <w:p w14:paraId="4521E666" w14:textId="77777777" w:rsidR="00453831" w:rsidRDefault="00453831" w:rsidP="00453831">
      <w:pPr>
        <w:rPr>
          <w:szCs w:val="20"/>
        </w:rPr>
      </w:pPr>
      <w:r>
        <w:rPr>
          <w:szCs w:val="20"/>
        </w:rPr>
        <w:t>For the wake-up delay, consider the following options:</w:t>
      </w:r>
    </w:p>
    <w:p w14:paraId="4090B337" w14:textId="77777777" w:rsidR="00453831" w:rsidRDefault="00453831" w:rsidP="00453831">
      <w:pPr>
        <w:pStyle w:val="ListParagraph"/>
        <w:ind w:left="0"/>
      </w:pPr>
      <w:r>
        <w:t xml:space="preserve">Option 2: UE reports one value </w:t>
      </w:r>
      <w:r w:rsidRPr="00D9411E">
        <w:rPr>
          <w:color w:val="FF0000"/>
        </w:rPr>
        <w:t xml:space="preserve">from </w:t>
      </w:r>
      <w:r>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0A382EDC" w14:textId="77777777" w:rsidR="00453831" w:rsidRDefault="00453831" w:rsidP="00453831">
      <w:pPr>
        <w:pStyle w:val="ListParagraph"/>
        <w:numPr>
          <w:ilvl w:val="0"/>
          <w:numId w:val="42"/>
        </w:numPr>
        <w:contextualSpacing w:val="0"/>
      </w:pPr>
      <w:r>
        <w:t>FFS: X is 2, 3, 4</w:t>
      </w:r>
    </w:p>
    <w:p w14:paraId="286A5449" w14:textId="77777777" w:rsidR="00453831" w:rsidRDefault="00453831" w:rsidP="00453831">
      <w:pPr>
        <w:pStyle w:val="ListParagraph"/>
        <w:ind w:left="0"/>
      </w:pPr>
      <w:r>
        <w:t>Above applies for IDLE/INACTIVE mode.</w:t>
      </w:r>
    </w:p>
    <w:p w14:paraId="12304E5D" w14:textId="77777777" w:rsidR="00453831" w:rsidRDefault="00453831" w:rsidP="00453831">
      <w:pPr>
        <w:rPr>
          <w:rFonts w:eastAsia="DengXian"/>
          <w:lang w:bidi="ar"/>
        </w:rPr>
      </w:pPr>
      <w:r>
        <w:rPr>
          <w:rFonts w:eastAsia="DengXian"/>
          <w:lang w:bidi="ar"/>
        </w:rPr>
        <w:t xml:space="preserve">Definition of </w:t>
      </w:r>
      <w:r>
        <w:t>wake-up delay: Minimum gap time between LP-WUS reception and MR to start PDCCH monitoring</w:t>
      </w:r>
    </w:p>
    <w:p w14:paraId="40367E4A" w14:textId="77777777" w:rsidR="00C7438A" w:rsidRDefault="00C7438A" w:rsidP="00C7438A">
      <w:pPr>
        <w:rPr>
          <w:rFonts w:eastAsia="DengXian"/>
          <w:lang w:bidi="ar"/>
        </w:rPr>
      </w:pPr>
    </w:p>
    <w:p w14:paraId="0597B36E" w14:textId="77777777" w:rsidR="00C7438A" w:rsidRPr="00912E73" w:rsidRDefault="00C7438A" w:rsidP="00C7438A">
      <w:pPr>
        <w:rPr>
          <w:b/>
          <w:bCs/>
        </w:rPr>
      </w:pPr>
      <w:r w:rsidRPr="00912E73">
        <w:rPr>
          <w:b/>
          <w:bCs/>
          <w:highlight w:val="green"/>
        </w:rPr>
        <w:t>Agreement</w:t>
      </w:r>
    </w:p>
    <w:p w14:paraId="27CB2E92" w14:textId="77777777" w:rsidR="00C7438A" w:rsidRDefault="00C7438A" w:rsidP="00C7438A">
      <w:pPr>
        <w:rPr>
          <w:szCs w:val="20"/>
        </w:rPr>
      </w:pPr>
      <w:r>
        <w:rPr>
          <w:szCs w:val="20"/>
        </w:rPr>
        <w:t xml:space="preserve">For the maximum number of subgroups per PO (X), </w:t>
      </w:r>
      <w:proofErr w:type="gramStart"/>
      <w:r>
        <w:rPr>
          <w:szCs w:val="20"/>
        </w:rPr>
        <w:t>down-select</w:t>
      </w:r>
      <w:proofErr w:type="gramEnd"/>
      <w:r>
        <w:rPr>
          <w:szCs w:val="20"/>
        </w:rPr>
        <w:t xml:space="preserve"> from the following options in RAN1#118bis:</w:t>
      </w:r>
    </w:p>
    <w:p w14:paraId="38C665F0" w14:textId="77777777" w:rsidR="00C7438A" w:rsidRPr="00A00351" w:rsidRDefault="00C7438A" w:rsidP="00C7438A">
      <w:pPr>
        <w:numPr>
          <w:ilvl w:val="0"/>
          <w:numId w:val="42"/>
        </w:numPr>
        <w:overflowPunct w:val="0"/>
        <w:autoSpaceDE w:val="0"/>
        <w:autoSpaceDN w:val="0"/>
        <w:adjustRightInd w:val="0"/>
        <w:contextualSpacing/>
        <w:textAlignment w:val="baseline"/>
        <w:rPr>
          <w:rFonts w:eastAsia="Microsoft YaHei" w:cs="Times"/>
        </w:rPr>
      </w:pPr>
      <w:r w:rsidRPr="00A00351">
        <w:rPr>
          <w:rFonts w:eastAsia="Microsoft YaHei" w:cs="Times"/>
        </w:rPr>
        <w:t>Option 1: X = 8</w:t>
      </w:r>
    </w:p>
    <w:p w14:paraId="2E418C4B" w14:textId="77777777" w:rsidR="00C7438A" w:rsidRPr="00A00351" w:rsidRDefault="00C7438A" w:rsidP="00C7438A">
      <w:pPr>
        <w:numPr>
          <w:ilvl w:val="0"/>
          <w:numId w:val="42"/>
        </w:numPr>
        <w:overflowPunct w:val="0"/>
        <w:autoSpaceDE w:val="0"/>
        <w:autoSpaceDN w:val="0"/>
        <w:adjustRightInd w:val="0"/>
        <w:contextualSpacing/>
        <w:textAlignment w:val="baseline"/>
        <w:rPr>
          <w:rFonts w:eastAsia="Microsoft YaHei" w:cs="Times"/>
        </w:rPr>
      </w:pPr>
      <w:r w:rsidRPr="00A00351">
        <w:rPr>
          <w:rFonts w:eastAsia="Microsoft YaHei" w:cs="Times"/>
        </w:rPr>
        <w:t>Option 2: X = 16</w:t>
      </w:r>
    </w:p>
    <w:p w14:paraId="23AFE680" w14:textId="77777777" w:rsidR="00C7438A" w:rsidRPr="00A00351" w:rsidRDefault="00C7438A" w:rsidP="00C7438A">
      <w:pPr>
        <w:numPr>
          <w:ilvl w:val="0"/>
          <w:numId w:val="42"/>
        </w:numPr>
        <w:overflowPunct w:val="0"/>
        <w:autoSpaceDE w:val="0"/>
        <w:autoSpaceDN w:val="0"/>
        <w:adjustRightInd w:val="0"/>
        <w:contextualSpacing/>
        <w:textAlignment w:val="baseline"/>
        <w:rPr>
          <w:rFonts w:eastAsia="Microsoft YaHei" w:cs="Times"/>
        </w:rPr>
      </w:pPr>
      <w:r w:rsidRPr="00A00351">
        <w:rPr>
          <w:rFonts w:eastAsia="Microsoft YaHei" w:cs="Times"/>
        </w:rPr>
        <w:t>Option 3: X = 32</w:t>
      </w:r>
    </w:p>
    <w:p w14:paraId="2E2A7A64" w14:textId="77777777" w:rsidR="00C7438A" w:rsidRPr="00A00351" w:rsidRDefault="00C7438A" w:rsidP="00C7438A">
      <w:pPr>
        <w:numPr>
          <w:ilvl w:val="0"/>
          <w:numId w:val="42"/>
        </w:numPr>
        <w:overflowPunct w:val="0"/>
        <w:autoSpaceDE w:val="0"/>
        <w:autoSpaceDN w:val="0"/>
        <w:adjustRightInd w:val="0"/>
        <w:contextualSpacing/>
        <w:textAlignment w:val="baseline"/>
        <w:rPr>
          <w:rFonts w:eastAsia="Microsoft YaHei" w:cs="Times"/>
        </w:rPr>
      </w:pPr>
      <w:r w:rsidRPr="00A00351">
        <w:rPr>
          <w:rFonts w:eastAsia="Microsoft YaHei" w:cs="Times"/>
        </w:rPr>
        <w:t>Option 4: X = 64</w:t>
      </w:r>
    </w:p>
    <w:p w14:paraId="2EA62984" w14:textId="77777777" w:rsidR="00C7438A" w:rsidRPr="00A00351" w:rsidRDefault="00C7438A" w:rsidP="00C7438A">
      <w:pPr>
        <w:numPr>
          <w:ilvl w:val="0"/>
          <w:numId w:val="42"/>
        </w:numPr>
        <w:overflowPunct w:val="0"/>
        <w:autoSpaceDE w:val="0"/>
        <w:autoSpaceDN w:val="0"/>
        <w:adjustRightInd w:val="0"/>
        <w:contextualSpacing/>
        <w:textAlignment w:val="baseline"/>
        <w:rPr>
          <w:rFonts w:eastAsia="Microsoft YaHei" w:cs="Times"/>
        </w:rPr>
      </w:pPr>
      <w:r w:rsidRPr="00A00351">
        <w:rPr>
          <w:rFonts w:eastAsia="Microsoft YaHei" w:cs="Times"/>
        </w:rPr>
        <w:lastRenderedPageBreak/>
        <w:t>Option 5: X = 128</w:t>
      </w:r>
    </w:p>
    <w:p w14:paraId="379388F7" w14:textId="77777777" w:rsidR="00C7438A" w:rsidRPr="00A00351" w:rsidRDefault="00C7438A" w:rsidP="00C7438A">
      <w:pPr>
        <w:numPr>
          <w:ilvl w:val="0"/>
          <w:numId w:val="42"/>
        </w:numPr>
        <w:overflowPunct w:val="0"/>
        <w:autoSpaceDE w:val="0"/>
        <w:autoSpaceDN w:val="0"/>
        <w:adjustRightInd w:val="0"/>
        <w:contextualSpacing/>
        <w:textAlignment w:val="baseline"/>
        <w:rPr>
          <w:rFonts w:eastAsia="Microsoft YaHei" w:cs="Times"/>
        </w:rPr>
      </w:pPr>
      <w:r w:rsidRPr="00A00351">
        <w:rPr>
          <w:rFonts w:eastAsia="Microsoft YaHei" w:cs="Times"/>
        </w:rPr>
        <w:t>Option 6: X = 256</w:t>
      </w:r>
    </w:p>
    <w:p w14:paraId="31FA47AB" w14:textId="77777777" w:rsidR="00C7438A" w:rsidRDefault="00C7438A" w:rsidP="00C7438A">
      <w:pPr>
        <w:rPr>
          <w:rFonts w:eastAsia="DengXian"/>
          <w:lang w:bidi="ar"/>
        </w:rPr>
      </w:pPr>
      <w:r>
        <w:rPr>
          <w:rFonts w:eastAsia="DengXian"/>
          <w:lang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5C5FD663" w14:textId="77777777" w:rsidR="00CC3DB9" w:rsidRDefault="00CC3DB9" w:rsidP="00CC3DB9">
      <w:pPr>
        <w:rPr>
          <w:rFonts w:eastAsia="DengXian"/>
          <w:b/>
          <w:bCs/>
          <w:lang w:bidi="ar"/>
        </w:rPr>
      </w:pPr>
    </w:p>
    <w:p w14:paraId="35661A9A" w14:textId="29452316" w:rsidR="00CC3DB9" w:rsidRPr="004019B9" w:rsidRDefault="00CC3DB9" w:rsidP="00CC3DB9">
      <w:pPr>
        <w:rPr>
          <w:rFonts w:eastAsia="DengXian"/>
          <w:b/>
          <w:bCs/>
          <w:lang w:bidi="ar"/>
        </w:rPr>
      </w:pPr>
      <w:r w:rsidRPr="004019B9">
        <w:rPr>
          <w:rFonts w:eastAsia="DengXian"/>
          <w:b/>
          <w:bCs/>
          <w:lang w:bidi="ar"/>
        </w:rPr>
        <w:t>Conclusion</w:t>
      </w:r>
    </w:p>
    <w:p w14:paraId="29174569" w14:textId="77777777" w:rsidR="00CC3DB9" w:rsidRDefault="00CC3DB9" w:rsidP="00CC3DB9">
      <w:pPr>
        <w:rPr>
          <w:szCs w:val="20"/>
        </w:rPr>
      </w:pPr>
      <w:r>
        <w:rPr>
          <w:szCs w:val="20"/>
        </w:rPr>
        <w:t>There is no consensus in RAN1 on the support of dynamic PO.</w:t>
      </w:r>
    </w:p>
    <w:p w14:paraId="7FAC4A40" w14:textId="77777777" w:rsidR="000F6E21" w:rsidRDefault="000F6E21" w:rsidP="000F6E21">
      <w:pPr>
        <w:rPr>
          <w:rFonts w:eastAsia="DengXian"/>
          <w:lang w:bidi="ar"/>
        </w:rPr>
      </w:pPr>
    </w:p>
    <w:p w14:paraId="0FA9715D" w14:textId="77777777" w:rsidR="000F6E21" w:rsidRPr="00912E73" w:rsidRDefault="000F6E21" w:rsidP="000F6E21">
      <w:pPr>
        <w:rPr>
          <w:b/>
          <w:bCs/>
        </w:rPr>
      </w:pPr>
      <w:r w:rsidRPr="00912E73">
        <w:rPr>
          <w:b/>
          <w:bCs/>
          <w:highlight w:val="green"/>
        </w:rPr>
        <w:t>Agreement</w:t>
      </w:r>
    </w:p>
    <w:p w14:paraId="726EB6DA" w14:textId="77777777" w:rsidR="000F6E21" w:rsidRPr="006A15E2" w:rsidRDefault="000F6E21" w:rsidP="000F6E21">
      <w:pPr>
        <w:rPr>
          <w:rFonts w:eastAsia="Malgun Gothic"/>
          <w:szCs w:val="20"/>
        </w:rPr>
      </w:pPr>
      <w:r w:rsidRPr="00072217">
        <w:rPr>
          <w:rFonts w:eastAsia="Malgun Gothic"/>
          <w:szCs w:val="20"/>
        </w:rPr>
        <w:t xml:space="preserve">On the LO configuration for </w:t>
      </w:r>
      <w:proofErr w:type="spellStart"/>
      <w:r w:rsidRPr="00072217">
        <w:rPr>
          <w:rFonts w:eastAsia="Malgun Gothic"/>
          <w:szCs w:val="20"/>
        </w:rPr>
        <w:t>iDRX</w:t>
      </w:r>
      <w:proofErr w:type="spellEnd"/>
      <w:r w:rsidRPr="00072217">
        <w:rPr>
          <w:rFonts w:eastAsia="Malgun Gothic"/>
          <w:szCs w:val="20"/>
        </w:rPr>
        <w:t xml:space="preserve">, </w:t>
      </w:r>
      <w:r w:rsidRPr="00EB20D3">
        <w:t>offset value(s) between a LO and a reference PO/PF is/are configured.</w:t>
      </w:r>
    </w:p>
    <w:p w14:paraId="1C69C0A2" w14:textId="77777777" w:rsidR="000F6E21" w:rsidRPr="00EB20D3" w:rsidRDefault="000F6E21" w:rsidP="000F6E21">
      <w:pPr>
        <w:pStyle w:val="ListParagraph"/>
        <w:numPr>
          <w:ilvl w:val="0"/>
          <w:numId w:val="43"/>
        </w:numPr>
        <w:contextualSpacing w:val="0"/>
      </w:pPr>
      <w:r w:rsidRPr="00EB20D3">
        <w:t>FFS: one or multiple offset values, and if multiple offset values are supported, how a UE decides which value to use</w:t>
      </w:r>
    </w:p>
    <w:p w14:paraId="200FCF03" w14:textId="77777777" w:rsidR="000F6E21" w:rsidRPr="00EB20D3" w:rsidRDefault="000F6E21" w:rsidP="000F6E21">
      <w:pPr>
        <w:pStyle w:val="ListParagraph"/>
        <w:numPr>
          <w:ilvl w:val="0"/>
          <w:numId w:val="43"/>
        </w:numPr>
        <w:contextualSpacing w:val="0"/>
      </w:pPr>
      <w:r w:rsidRPr="00EB20D3">
        <w:t>FFS: the exact definition of the reference PF/PO and the detailed procedure for UE to determine the LO</w:t>
      </w:r>
      <w:r>
        <w:t>(</w:t>
      </w:r>
      <w:r w:rsidRPr="00EB20D3">
        <w:t>s</w:t>
      </w:r>
      <w:r>
        <w:t xml:space="preserve">) </w:t>
      </w:r>
      <w:r w:rsidRPr="00EB20D3">
        <w:t>corresponding to Option 1, 2, or 3 (if supported)</w:t>
      </w:r>
    </w:p>
    <w:p w14:paraId="1985567F" w14:textId="77777777" w:rsidR="000F6E21" w:rsidRPr="00EB20D3" w:rsidRDefault="000F6E21" w:rsidP="000F6E21">
      <w:pPr>
        <w:pStyle w:val="ListParagraph"/>
        <w:numPr>
          <w:ilvl w:val="0"/>
          <w:numId w:val="43"/>
        </w:numPr>
        <w:contextualSpacing w:val="0"/>
      </w:pPr>
      <w:r>
        <w:t>(</w:t>
      </w:r>
      <w:r w:rsidRPr="00642903">
        <w:rPr>
          <w:highlight w:val="darkYellow"/>
        </w:rPr>
        <w:t>Working Assumption</w:t>
      </w:r>
      <w:r>
        <w:t xml:space="preserve">) </w:t>
      </w:r>
      <w:r w:rsidRPr="00EB20D3">
        <w:t xml:space="preserve">For each UE, the periodicity of LO is the same as its </w:t>
      </w:r>
      <w:proofErr w:type="spellStart"/>
      <w:r w:rsidRPr="00EB20D3">
        <w:t>iDRX</w:t>
      </w:r>
      <w:proofErr w:type="spellEnd"/>
      <w:r w:rsidRPr="00EB20D3">
        <w:t xml:space="preserve"> cycle.</w:t>
      </w:r>
    </w:p>
    <w:p w14:paraId="2B5406A7" w14:textId="77777777" w:rsidR="000F6E21" w:rsidRPr="00EB20D3" w:rsidRDefault="000F6E21" w:rsidP="000F6E21">
      <w:pPr>
        <w:pStyle w:val="ListParagraph"/>
        <w:numPr>
          <w:ilvl w:val="0"/>
          <w:numId w:val="43"/>
        </w:numPr>
        <w:contextualSpacing w:val="0"/>
      </w:pPr>
      <w:r w:rsidRPr="00EB20D3">
        <w:t>If a UE receives a wake-up indication in a LP-WUS,</w:t>
      </w:r>
      <w:r>
        <w:t xml:space="preserve"> consider the following alternatives</w:t>
      </w:r>
    </w:p>
    <w:p w14:paraId="518FF734" w14:textId="77777777" w:rsidR="000F6E21" w:rsidRPr="00EB20D3" w:rsidRDefault="000F6E21" w:rsidP="000F6E21">
      <w:pPr>
        <w:pStyle w:val="ListParagraph"/>
        <w:numPr>
          <w:ilvl w:val="1"/>
          <w:numId w:val="43"/>
        </w:numPr>
        <w:contextualSpacing w:val="0"/>
      </w:pPr>
      <w:r w:rsidRPr="00EB20D3">
        <w:t>Alt 1: it monitors the PO associated with the offset.</w:t>
      </w:r>
    </w:p>
    <w:p w14:paraId="1B0B6B1F" w14:textId="77777777" w:rsidR="000F6E21" w:rsidRDefault="000F6E21" w:rsidP="000F6E21">
      <w:pPr>
        <w:pStyle w:val="ListParagraph"/>
        <w:numPr>
          <w:ilvl w:val="1"/>
          <w:numId w:val="43"/>
        </w:numPr>
        <w:contextualSpacing w:val="0"/>
      </w:pPr>
      <w:r w:rsidRPr="00EB20D3">
        <w:t>Alt 2: it monitors the first PO after its reported wake-up delay.</w:t>
      </w:r>
    </w:p>
    <w:p w14:paraId="201946F3" w14:textId="77777777" w:rsidR="000F6E21" w:rsidRPr="00EB20D3" w:rsidRDefault="000F6E21" w:rsidP="000F6E21">
      <w:pPr>
        <w:pStyle w:val="ListParagraph"/>
        <w:numPr>
          <w:ilvl w:val="1"/>
          <w:numId w:val="43"/>
        </w:numPr>
        <w:contextualSpacing w:val="0"/>
      </w:pPr>
      <w:r>
        <w:t>Other alternatives are not precluded</w:t>
      </w:r>
    </w:p>
    <w:p w14:paraId="04C3A515" w14:textId="77777777" w:rsidR="000F6E21" w:rsidRPr="005932E5" w:rsidRDefault="000F6E21" w:rsidP="000F6E21">
      <w:pPr>
        <w:rPr>
          <w:szCs w:val="20"/>
        </w:rPr>
      </w:pPr>
      <w:r>
        <w:rPr>
          <w:szCs w:val="20"/>
        </w:rPr>
        <w:t>Note: The PO mentioned above refers to legacy PO configured for the UE.</w:t>
      </w:r>
    </w:p>
    <w:p w14:paraId="04B32D92" w14:textId="77777777" w:rsidR="00A403D1" w:rsidRDefault="00A403D1" w:rsidP="00A50999">
      <w:pPr>
        <w:overflowPunct w:val="0"/>
        <w:autoSpaceDE w:val="0"/>
        <w:autoSpaceDN w:val="0"/>
        <w:adjustRightInd w:val="0"/>
        <w:textAlignment w:val="baseline"/>
      </w:pPr>
    </w:p>
    <w:p w14:paraId="0B17EC23" w14:textId="77777777" w:rsidR="00AB3452" w:rsidRPr="0097756A" w:rsidRDefault="00AB3452" w:rsidP="00AB3452">
      <w:pPr>
        <w:rPr>
          <w:b/>
          <w:bCs/>
          <w:lang w:eastAsia="x-none"/>
        </w:rPr>
      </w:pPr>
      <w:r w:rsidRPr="0097756A">
        <w:rPr>
          <w:b/>
          <w:bCs/>
          <w:highlight w:val="green"/>
          <w:lang w:eastAsia="x-none"/>
        </w:rPr>
        <w:t>Agreement</w:t>
      </w:r>
    </w:p>
    <w:p w14:paraId="2FCAA5BA" w14:textId="77777777" w:rsidR="00AB3452" w:rsidRDefault="00AB3452" w:rsidP="00AB3452">
      <w:pPr>
        <w:rPr>
          <w:rFonts w:eastAsia="DengXian"/>
          <w:lang w:bidi="ar"/>
        </w:rPr>
      </w:pPr>
      <w:r>
        <w:rPr>
          <w:rFonts w:eastAsia="DengXian"/>
          <w:lang w:bidi="ar"/>
        </w:rPr>
        <w:t>Send an LS to RAN2 and RAN4 to convey the following</w:t>
      </w:r>
    </w:p>
    <w:p w14:paraId="0C448E17" w14:textId="77777777" w:rsidR="00AB3452" w:rsidRPr="007A36DF" w:rsidRDefault="00AB3452" w:rsidP="00AB3452">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3D0BC0B4" w14:textId="77777777" w:rsidR="00AB3452" w:rsidRDefault="00AB3452" w:rsidP="00AB3452">
      <w:pPr>
        <w:rPr>
          <w:rFonts w:eastAsia="DengXian"/>
          <w:lang w:bidi="ar"/>
        </w:rPr>
      </w:pPr>
      <w:r w:rsidRPr="00972C58">
        <w:rPr>
          <w:rFonts w:eastAsia="DengXian"/>
          <w:highlight w:val="green"/>
          <w:lang w:bidi="ar"/>
        </w:rPr>
        <w:t>Final LS in R1-2407559.</w:t>
      </w:r>
    </w:p>
    <w:p w14:paraId="21A67D0C" w14:textId="77777777" w:rsidR="00AB3452" w:rsidRDefault="00AB3452" w:rsidP="00A50999">
      <w:pPr>
        <w:overflowPunct w:val="0"/>
        <w:autoSpaceDE w:val="0"/>
        <w:autoSpaceDN w:val="0"/>
        <w:adjustRightInd w:val="0"/>
        <w:textAlignment w:val="baseline"/>
      </w:pPr>
    </w:p>
    <w:p w14:paraId="16C519DA" w14:textId="77777777" w:rsidR="00977A15" w:rsidRPr="00496381" w:rsidRDefault="00977A15" w:rsidP="00977A15">
      <w:pPr>
        <w:rPr>
          <w:rFonts w:eastAsia="DengXian"/>
          <w:b/>
          <w:bCs/>
          <w:lang w:bidi="ar"/>
        </w:rPr>
      </w:pPr>
      <w:r w:rsidRPr="00496381">
        <w:rPr>
          <w:rFonts w:eastAsia="DengXian"/>
          <w:b/>
          <w:bCs/>
          <w:lang w:bidi="ar"/>
        </w:rPr>
        <w:t>Conclusion</w:t>
      </w:r>
    </w:p>
    <w:p w14:paraId="227D7B9E" w14:textId="77777777" w:rsidR="00977A15" w:rsidRPr="00496381" w:rsidRDefault="00977A15" w:rsidP="00977A15">
      <w:pPr>
        <w:rPr>
          <w:rFonts w:eastAsia="DengXian"/>
          <w:lang w:bidi="ar"/>
        </w:rPr>
      </w:pPr>
      <w:r w:rsidRPr="00496381">
        <w:rPr>
          <w:rFonts w:eastAsia="DengXian"/>
          <w:lang w:bidi="ar"/>
        </w:rPr>
        <w:t xml:space="preserve">RAN1 will not initiate work </w:t>
      </w:r>
      <w:r>
        <w:rPr>
          <w:rFonts w:eastAsia="DengXian"/>
          <w:lang w:bidi="ar"/>
        </w:rPr>
        <w:t>on</w:t>
      </w:r>
      <w:r w:rsidRPr="00496381">
        <w:rPr>
          <w:rFonts w:eastAsia="DengXian"/>
          <w:lang w:bidi="ar"/>
        </w:rPr>
        <w:t xml:space="preserve"> entry/exit conditions </w:t>
      </w:r>
      <w:r>
        <w:rPr>
          <w:rFonts w:eastAsia="DengXian"/>
          <w:lang w:bidi="ar"/>
        </w:rPr>
        <w:t xml:space="preserve">based on RRM measurement </w:t>
      </w:r>
      <w:r w:rsidRPr="00496381">
        <w:rPr>
          <w:rFonts w:eastAsia="DengXian"/>
          <w:lang w:bidi="ar"/>
        </w:rPr>
        <w:t>and RRM measurement offloading/relaxation conditions unless triggered by RAN2 and RAN4</w:t>
      </w:r>
    </w:p>
    <w:p w14:paraId="6692549E" w14:textId="77777777" w:rsidR="00977A15" w:rsidRPr="00935C6C" w:rsidRDefault="00977A15" w:rsidP="00A50999">
      <w:pPr>
        <w:overflowPunct w:val="0"/>
        <w:autoSpaceDE w:val="0"/>
        <w:autoSpaceDN w:val="0"/>
        <w:adjustRightInd w:val="0"/>
        <w:textAlignment w:val="baseline"/>
      </w:pPr>
    </w:p>
    <w:sectPr w:rsidR="00977A15" w:rsidRPr="00935C6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CFE89" w14:textId="77777777" w:rsidR="0008489B" w:rsidRDefault="0008489B">
      <w:r>
        <w:separator/>
      </w:r>
    </w:p>
  </w:endnote>
  <w:endnote w:type="continuationSeparator" w:id="0">
    <w:p w14:paraId="55C0A674" w14:textId="77777777" w:rsidR="0008489B" w:rsidRDefault="0008489B">
      <w:r>
        <w:continuationSeparator/>
      </w:r>
    </w:p>
  </w:endnote>
  <w:endnote w:type="continuationNotice" w:id="1">
    <w:p w14:paraId="5A9AD589" w14:textId="77777777" w:rsidR="0008489B" w:rsidRDefault="00084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95BF9" w14:textId="77777777" w:rsidR="0008489B" w:rsidRDefault="0008489B">
      <w:r>
        <w:separator/>
      </w:r>
    </w:p>
  </w:footnote>
  <w:footnote w:type="continuationSeparator" w:id="0">
    <w:p w14:paraId="6B41D47F" w14:textId="77777777" w:rsidR="0008489B" w:rsidRDefault="0008489B">
      <w:r>
        <w:continuationSeparator/>
      </w:r>
    </w:p>
  </w:footnote>
  <w:footnote w:type="continuationNotice" w:id="1">
    <w:p w14:paraId="301AFA38" w14:textId="77777777" w:rsidR="0008489B" w:rsidRDefault="00084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005CA"/>
    <w:multiLevelType w:val="hybridMultilevel"/>
    <w:tmpl w:val="A65ED420"/>
    <w:lvl w:ilvl="0" w:tplc="7CB84098">
      <w:start w:val="1"/>
      <w:numFmt w:val="bullet"/>
      <w:lvlText w:val=""/>
      <w:lvlJc w:val="left"/>
      <w:pPr>
        <w:tabs>
          <w:tab w:val="num" w:pos="720"/>
        </w:tabs>
        <w:ind w:left="720" w:hanging="360"/>
      </w:pPr>
      <w:rPr>
        <w:rFonts w:ascii="Wingdings" w:hAnsi="Wingdings" w:hint="default"/>
      </w:rPr>
    </w:lvl>
    <w:lvl w:ilvl="1" w:tplc="719AB2E4" w:tentative="1">
      <w:start w:val="1"/>
      <w:numFmt w:val="bullet"/>
      <w:lvlText w:val=""/>
      <w:lvlJc w:val="left"/>
      <w:pPr>
        <w:tabs>
          <w:tab w:val="num" w:pos="1440"/>
        </w:tabs>
        <w:ind w:left="1440" w:hanging="360"/>
      </w:pPr>
      <w:rPr>
        <w:rFonts w:ascii="Wingdings" w:hAnsi="Wingdings" w:hint="default"/>
      </w:rPr>
    </w:lvl>
    <w:lvl w:ilvl="2" w:tplc="5C5483DA" w:tentative="1">
      <w:start w:val="1"/>
      <w:numFmt w:val="bullet"/>
      <w:lvlText w:val=""/>
      <w:lvlJc w:val="left"/>
      <w:pPr>
        <w:tabs>
          <w:tab w:val="num" w:pos="2160"/>
        </w:tabs>
        <w:ind w:left="2160" w:hanging="360"/>
      </w:pPr>
      <w:rPr>
        <w:rFonts w:ascii="Wingdings" w:hAnsi="Wingdings" w:hint="default"/>
      </w:rPr>
    </w:lvl>
    <w:lvl w:ilvl="3" w:tplc="E3B42224" w:tentative="1">
      <w:start w:val="1"/>
      <w:numFmt w:val="bullet"/>
      <w:lvlText w:val=""/>
      <w:lvlJc w:val="left"/>
      <w:pPr>
        <w:tabs>
          <w:tab w:val="num" w:pos="2880"/>
        </w:tabs>
        <w:ind w:left="2880" w:hanging="360"/>
      </w:pPr>
      <w:rPr>
        <w:rFonts w:ascii="Wingdings" w:hAnsi="Wingdings" w:hint="default"/>
      </w:rPr>
    </w:lvl>
    <w:lvl w:ilvl="4" w:tplc="0644B38E" w:tentative="1">
      <w:start w:val="1"/>
      <w:numFmt w:val="bullet"/>
      <w:lvlText w:val=""/>
      <w:lvlJc w:val="left"/>
      <w:pPr>
        <w:tabs>
          <w:tab w:val="num" w:pos="3600"/>
        </w:tabs>
        <w:ind w:left="3600" w:hanging="360"/>
      </w:pPr>
      <w:rPr>
        <w:rFonts w:ascii="Wingdings" w:hAnsi="Wingdings" w:hint="default"/>
      </w:rPr>
    </w:lvl>
    <w:lvl w:ilvl="5" w:tplc="DE620E50" w:tentative="1">
      <w:start w:val="1"/>
      <w:numFmt w:val="bullet"/>
      <w:lvlText w:val=""/>
      <w:lvlJc w:val="left"/>
      <w:pPr>
        <w:tabs>
          <w:tab w:val="num" w:pos="4320"/>
        </w:tabs>
        <w:ind w:left="4320" w:hanging="360"/>
      </w:pPr>
      <w:rPr>
        <w:rFonts w:ascii="Wingdings" w:hAnsi="Wingdings" w:hint="default"/>
      </w:rPr>
    </w:lvl>
    <w:lvl w:ilvl="6" w:tplc="64F6A4B2" w:tentative="1">
      <w:start w:val="1"/>
      <w:numFmt w:val="bullet"/>
      <w:lvlText w:val=""/>
      <w:lvlJc w:val="left"/>
      <w:pPr>
        <w:tabs>
          <w:tab w:val="num" w:pos="5040"/>
        </w:tabs>
        <w:ind w:left="5040" w:hanging="360"/>
      </w:pPr>
      <w:rPr>
        <w:rFonts w:ascii="Wingdings" w:hAnsi="Wingdings" w:hint="default"/>
      </w:rPr>
    </w:lvl>
    <w:lvl w:ilvl="7" w:tplc="A82E6F98" w:tentative="1">
      <w:start w:val="1"/>
      <w:numFmt w:val="bullet"/>
      <w:lvlText w:val=""/>
      <w:lvlJc w:val="left"/>
      <w:pPr>
        <w:tabs>
          <w:tab w:val="num" w:pos="5760"/>
        </w:tabs>
        <w:ind w:left="5760" w:hanging="360"/>
      </w:pPr>
      <w:rPr>
        <w:rFonts w:ascii="Wingdings" w:hAnsi="Wingdings" w:hint="default"/>
      </w:rPr>
    </w:lvl>
    <w:lvl w:ilvl="8" w:tplc="AD8A21A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535913"/>
    <w:multiLevelType w:val="hybridMultilevel"/>
    <w:tmpl w:val="D6DC4B48"/>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168D3"/>
    <w:multiLevelType w:val="hybridMultilevel"/>
    <w:tmpl w:val="7C7617A8"/>
    <w:lvl w:ilvl="0" w:tplc="C84A5EE4">
      <w:start w:val="1"/>
      <w:numFmt w:val="bullet"/>
      <w:lvlText w:val="-"/>
      <w:lvlJc w:val="left"/>
      <w:pPr>
        <w:tabs>
          <w:tab w:val="num" w:pos="720"/>
        </w:tabs>
        <w:ind w:left="720" w:hanging="360"/>
      </w:pPr>
      <w:rPr>
        <w:rFonts w:ascii="Times" w:hAnsi="Times" w:hint="default"/>
      </w:rPr>
    </w:lvl>
    <w:lvl w:ilvl="1" w:tplc="BB9622D6">
      <w:numFmt w:val="bullet"/>
      <w:lvlText w:val="o"/>
      <w:lvlJc w:val="left"/>
      <w:pPr>
        <w:tabs>
          <w:tab w:val="num" w:pos="1440"/>
        </w:tabs>
        <w:ind w:left="1440" w:hanging="360"/>
      </w:pPr>
      <w:rPr>
        <w:rFonts w:ascii="Courier New" w:hAnsi="Courier New" w:hint="default"/>
      </w:rPr>
    </w:lvl>
    <w:lvl w:ilvl="2" w:tplc="C484A240">
      <w:numFmt w:val="bullet"/>
      <w:lvlText w:val=""/>
      <w:lvlJc w:val="left"/>
      <w:pPr>
        <w:tabs>
          <w:tab w:val="num" w:pos="2160"/>
        </w:tabs>
        <w:ind w:left="2160" w:hanging="360"/>
      </w:pPr>
      <w:rPr>
        <w:rFonts w:ascii="Wingdings" w:hAnsi="Wingdings" w:hint="default"/>
      </w:rPr>
    </w:lvl>
    <w:lvl w:ilvl="3" w:tplc="EA380CD2" w:tentative="1">
      <w:start w:val="1"/>
      <w:numFmt w:val="bullet"/>
      <w:lvlText w:val="-"/>
      <w:lvlJc w:val="left"/>
      <w:pPr>
        <w:tabs>
          <w:tab w:val="num" w:pos="2880"/>
        </w:tabs>
        <w:ind w:left="2880" w:hanging="360"/>
      </w:pPr>
      <w:rPr>
        <w:rFonts w:ascii="Times" w:hAnsi="Times" w:hint="default"/>
      </w:rPr>
    </w:lvl>
    <w:lvl w:ilvl="4" w:tplc="4712E604" w:tentative="1">
      <w:start w:val="1"/>
      <w:numFmt w:val="bullet"/>
      <w:lvlText w:val="-"/>
      <w:lvlJc w:val="left"/>
      <w:pPr>
        <w:tabs>
          <w:tab w:val="num" w:pos="3600"/>
        </w:tabs>
        <w:ind w:left="3600" w:hanging="360"/>
      </w:pPr>
      <w:rPr>
        <w:rFonts w:ascii="Times" w:hAnsi="Times" w:hint="default"/>
      </w:rPr>
    </w:lvl>
    <w:lvl w:ilvl="5" w:tplc="DDF8FFFA" w:tentative="1">
      <w:start w:val="1"/>
      <w:numFmt w:val="bullet"/>
      <w:lvlText w:val="-"/>
      <w:lvlJc w:val="left"/>
      <w:pPr>
        <w:tabs>
          <w:tab w:val="num" w:pos="4320"/>
        </w:tabs>
        <w:ind w:left="4320" w:hanging="360"/>
      </w:pPr>
      <w:rPr>
        <w:rFonts w:ascii="Times" w:hAnsi="Times" w:hint="default"/>
      </w:rPr>
    </w:lvl>
    <w:lvl w:ilvl="6" w:tplc="ADF6573A" w:tentative="1">
      <w:start w:val="1"/>
      <w:numFmt w:val="bullet"/>
      <w:lvlText w:val="-"/>
      <w:lvlJc w:val="left"/>
      <w:pPr>
        <w:tabs>
          <w:tab w:val="num" w:pos="5040"/>
        </w:tabs>
        <w:ind w:left="5040" w:hanging="360"/>
      </w:pPr>
      <w:rPr>
        <w:rFonts w:ascii="Times" w:hAnsi="Times" w:hint="default"/>
      </w:rPr>
    </w:lvl>
    <w:lvl w:ilvl="7" w:tplc="DAD81E30" w:tentative="1">
      <w:start w:val="1"/>
      <w:numFmt w:val="bullet"/>
      <w:lvlText w:val="-"/>
      <w:lvlJc w:val="left"/>
      <w:pPr>
        <w:tabs>
          <w:tab w:val="num" w:pos="5760"/>
        </w:tabs>
        <w:ind w:left="5760" w:hanging="360"/>
      </w:pPr>
      <w:rPr>
        <w:rFonts w:ascii="Times" w:hAnsi="Times" w:hint="default"/>
      </w:rPr>
    </w:lvl>
    <w:lvl w:ilvl="8" w:tplc="719844FA"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90407"/>
    <w:multiLevelType w:val="hybridMultilevel"/>
    <w:tmpl w:val="2654D2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029AA"/>
    <w:multiLevelType w:val="hybridMultilevel"/>
    <w:tmpl w:val="50AE9670"/>
    <w:lvl w:ilvl="0" w:tplc="E104F98C">
      <w:start w:val="1"/>
      <w:numFmt w:val="bullet"/>
      <w:lvlText w:val=""/>
      <w:lvlJc w:val="left"/>
      <w:pPr>
        <w:tabs>
          <w:tab w:val="num" w:pos="720"/>
        </w:tabs>
        <w:ind w:left="720" w:hanging="360"/>
      </w:pPr>
      <w:rPr>
        <w:rFonts w:ascii="Wingdings" w:hAnsi="Wingdings" w:hint="default"/>
      </w:rPr>
    </w:lvl>
    <w:lvl w:ilvl="1" w:tplc="0540A6B4">
      <w:numFmt w:val="bullet"/>
      <w:lvlText w:val=""/>
      <w:lvlJc w:val="left"/>
      <w:pPr>
        <w:tabs>
          <w:tab w:val="num" w:pos="1440"/>
        </w:tabs>
        <w:ind w:left="1440" w:hanging="360"/>
      </w:pPr>
      <w:rPr>
        <w:rFonts w:ascii="Wingdings" w:hAnsi="Wingdings" w:hint="default"/>
      </w:rPr>
    </w:lvl>
    <w:lvl w:ilvl="2" w:tplc="C72A0ED6">
      <w:numFmt w:val="bullet"/>
      <w:lvlText w:val=""/>
      <w:lvlJc w:val="left"/>
      <w:pPr>
        <w:tabs>
          <w:tab w:val="num" w:pos="2160"/>
        </w:tabs>
        <w:ind w:left="2160" w:hanging="360"/>
      </w:pPr>
      <w:rPr>
        <w:rFonts w:ascii="Wingdings" w:hAnsi="Wingdings" w:hint="default"/>
      </w:rPr>
    </w:lvl>
    <w:lvl w:ilvl="3" w:tplc="934430EA" w:tentative="1">
      <w:start w:val="1"/>
      <w:numFmt w:val="bullet"/>
      <w:lvlText w:val=""/>
      <w:lvlJc w:val="left"/>
      <w:pPr>
        <w:tabs>
          <w:tab w:val="num" w:pos="2880"/>
        </w:tabs>
        <w:ind w:left="2880" w:hanging="360"/>
      </w:pPr>
      <w:rPr>
        <w:rFonts w:ascii="Wingdings" w:hAnsi="Wingdings" w:hint="default"/>
      </w:rPr>
    </w:lvl>
    <w:lvl w:ilvl="4" w:tplc="DF8E0EB8" w:tentative="1">
      <w:start w:val="1"/>
      <w:numFmt w:val="bullet"/>
      <w:lvlText w:val=""/>
      <w:lvlJc w:val="left"/>
      <w:pPr>
        <w:tabs>
          <w:tab w:val="num" w:pos="3600"/>
        </w:tabs>
        <w:ind w:left="3600" w:hanging="360"/>
      </w:pPr>
      <w:rPr>
        <w:rFonts w:ascii="Wingdings" w:hAnsi="Wingdings" w:hint="default"/>
      </w:rPr>
    </w:lvl>
    <w:lvl w:ilvl="5" w:tplc="ED848F20" w:tentative="1">
      <w:start w:val="1"/>
      <w:numFmt w:val="bullet"/>
      <w:lvlText w:val=""/>
      <w:lvlJc w:val="left"/>
      <w:pPr>
        <w:tabs>
          <w:tab w:val="num" w:pos="4320"/>
        </w:tabs>
        <w:ind w:left="4320" w:hanging="360"/>
      </w:pPr>
      <w:rPr>
        <w:rFonts w:ascii="Wingdings" w:hAnsi="Wingdings" w:hint="default"/>
      </w:rPr>
    </w:lvl>
    <w:lvl w:ilvl="6" w:tplc="3C1C7274" w:tentative="1">
      <w:start w:val="1"/>
      <w:numFmt w:val="bullet"/>
      <w:lvlText w:val=""/>
      <w:lvlJc w:val="left"/>
      <w:pPr>
        <w:tabs>
          <w:tab w:val="num" w:pos="5040"/>
        </w:tabs>
        <w:ind w:left="5040" w:hanging="360"/>
      </w:pPr>
      <w:rPr>
        <w:rFonts w:ascii="Wingdings" w:hAnsi="Wingdings" w:hint="default"/>
      </w:rPr>
    </w:lvl>
    <w:lvl w:ilvl="7" w:tplc="65922C62" w:tentative="1">
      <w:start w:val="1"/>
      <w:numFmt w:val="bullet"/>
      <w:lvlText w:val=""/>
      <w:lvlJc w:val="left"/>
      <w:pPr>
        <w:tabs>
          <w:tab w:val="num" w:pos="5760"/>
        </w:tabs>
        <w:ind w:left="5760" w:hanging="360"/>
      </w:pPr>
      <w:rPr>
        <w:rFonts w:ascii="Wingdings" w:hAnsi="Wingdings" w:hint="default"/>
      </w:rPr>
    </w:lvl>
    <w:lvl w:ilvl="8" w:tplc="F8F8FC0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B51440"/>
    <w:multiLevelType w:val="multilevel"/>
    <w:tmpl w:val="174A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140CA"/>
    <w:multiLevelType w:val="hybridMultilevel"/>
    <w:tmpl w:val="9CA27D7A"/>
    <w:lvl w:ilvl="0" w:tplc="1144C3FE">
      <w:start w:val="1"/>
      <w:numFmt w:val="bullet"/>
      <w:lvlText w:val=""/>
      <w:lvlJc w:val="left"/>
      <w:pPr>
        <w:tabs>
          <w:tab w:val="num" w:pos="720"/>
        </w:tabs>
        <w:ind w:left="720" w:hanging="360"/>
      </w:pPr>
      <w:rPr>
        <w:rFonts w:ascii="Wingdings" w:hAnsi="Wingdings" w:hint="default"/>
      </w:rPr>
    </w:lvl>
    <w:lvl w:ilvl="1" w:tplc="7B3054F0">
      <w:start w:val="1"/>
      <w:numFmt w:val="bullet"/>
      <w:lvlText w:val=""/>
      <w:lvlJc w:val="left"/>
      <w:pPr>
        <w:tabs>
          <w:tab w:val="num" w:pos="1440"/>
        </w:tabs>
        <w:ind w:left="1440" w:hanging="360"/>
      </w:pPr>
      <w:rPr>
        <w:rFonts w:ascii="Wingdings" w:hAnsi="Wingdings" w:hint="default"/>
      </w:rPr>
    </w:lvl>
    <w:lvl w:ilvl="2" w:tplc="CAC804F6" w:tentative="1">
      <w:start w:val="1"/>
      <w:numFmt w:val="bullet"/>
      <w:lvlText w:val=""/>
      <w:lvlJc w:val="left"/>
      <w:pPr>
        <w:tabs>
          <w:tab w:val="num" w:pos="2160"/>
        </w:tabs>
        <w:ind w:left="2160" w:hanging="360"/>
      </w:pPr>
      <w:rPr>
        <w:rFonts w:ascii="Wingdings" w:hAnsi="Wingdings" w:hint="default"/>
      </w:rPr>
    </w:lvl>
    <w:lvl w:ilvl="3" w:tplc="BD3EABF2" w:tentative="1">
      <w:start w:val="1"/>
      <w:numFmt w:val="bullet"/>
      <w:lvlText w:val=""/>
      <w:lvlJc w:val="left"/>
      <w:pPr>
        <w:tabs>
          <w:tab w:val="num" w:pos="2880"/>
        </w:tabs>
        <w:ind w:left="2880" w:hanging="360"/>
      </w:pPr>
      <w:rPr>
        <w:rFonts w:ascii="Wingdings" w:hAnsi="Wingdings" w:hint="default"/>
      </w:rPr>
    </w:lvl>
    <w:lvl w:ilvl="4" w:tplc="E810380A" w:tentative="1">
      <w:start w:val="1"/>
      <w:numFmt w:val="bullet"/>
      <w:lvlText w:val=""/>
      <w:lvlJc w:val="left"/>
      <w:pPr>
        <w:tabs>
          <w:tab w:val="num" w:pos="3600"/>
        </w:tabs>
        <w:ind w:left="3600" w:hanging="360"/>
      </w:pPr>
      <w:rPr>
        <w:rFonts w:ascii="Wingdings" w:hAnsi="Wingdings" w:hint="default"/>
      </w:rPr>
    </w:lvl>
    <w:lvl w:ilvl="5" w:tplc="4EEC36D8" w:tentative="1">
      <w:start w:val="1"/>
      <w:numFmt w:val="bullet"/>
      <w:lvlText w:val=""/>
      <w:lvlJc w:val="left"/>
      <w:pPr>
        <w:tabs>
          <w:tab w:val="num" w:pos="4320"/>
        </w:tabs>
        <w:ind w:left="4320" w:hanging="360"/>
      </w:pPr>
      <w:rPr>
        <w:rFonts w:ascii="Wingdings" w:hAnsi="Wingdings" w:hint="default"/>
      </w:rPr>
    </w:lvl>
    <w:lvl w:ilvl="6" w:tplc="6666AE9C" w:tentative="1">
      <w:start w:val="1"/>
      <w:numFmt w:val="bullet"/>
      <w:lvlText w:val=""/>
      <w:lvlJc w:val="left"/>
      <w:pPr>
        <w:tabs>
          <w:tab w:val="num" w:pos="5040"/>
        </w:tabs>
        <w:ind w:left="5040" w:hanging="360"/>
      </w:pPr>
      <w:rPr>
        <w:rFonts w:ascii="Wingdings" w:hAnsi="Wingdings" w:hint="default"/>
      </w:rPr>
    </w:lvl>
    <w:lvl w:ilvl="7" w:tplc="0E8C5DB0" w:tentative="1">
      <w:start w:val="1"/>
      <w:numFmt w:val="bullet"/>
      <w:lvlText w:val=""/>
      <w:lvlJc w:val="left"/>
      <w:pPr>
        <w:tabs>
          <w:tab w:val="num" w:pos="5760"/>
        </w:tabs>
        <w:ind w:left="5760" w:hanging="360"/>
      </w:pPr>
      <w:rPr>
        <w:rFonts w:ascii="Wingdings" w:hAnsi="Wingdings" w:hint="default"/>
      </w:rPr>
    </w:lvl>
    <w:lvl w:ilvl="8" w:tplc="A7B0757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783209"/>
    <w:multiLevelType w:val="hybridMultilevel"/>
    <w:tmpl w:val="7B8C1CC4"/>
    <w:lvl w:ilvl="0" w:tplc="CD3E79F2">
      <w:start w:val="1"/>
      <w:numFmt w:val="bullet"/>
      <w:lvlText w:val=""/>
      <w:lvlJc w:val="left"/>
      <w:pPr>
        <w:tabs>
          <w:tab w:val="num" w:pos="720"/>
        </w:tabs>
        <w:ind w:left="720" w:hanging="360"/>
      </w:pPr>
      <w:rPr>
        <w:rFonts w:ascii="Symbol" w:hAnsi="Symbol" w:hint="default"/>
      </w:rPr>
    </w:lvl>
    <w:lvl w:ilvl="1" w:tplc="AAE0ECAE" w:tentative="1">
      <w:start w:val="1"/>
      <w:numFmt w:val="bullet"/>
      <w:lvlText w:val=""/>
      <w:lvlJc w:val="left"/>
      <w:pPr>
        <w:tabs>
          <w:tab w:val="num" w:pos="1440"/>
        </w:tabs>
        <w:ind w:left="1440" w:hanging="360"/>
      </w:pPr>
      <w:rPr>
        <w:rFonts w:ascii="Symbol" w:hAnsi="Symbol" w:hint="default"/>
      </w:rPr>
    </w:lvl>
    <w:lvl w:ilvl="2" w:tplc="4CAA7786" w:tentative="1">
      <w:start w:val="1"/>
      <w:numFmt w:val="bullet"/>
      <w:lvlText w:val=""/>
      <w:lvlJc w:val="left"/>
      <w:pPr>
        <w:tabs>
          <w:tab w:val="num" w:pos="2160"/>
        </w:tabs>
        <w:ind w:left="2160" w:hanging="360"/>
      </w:pPr>
      <w:rPr>
        <w:rFonts w:ascii="Symbol" w:hAnsi="Symbol" w:hint="default"/>
      </w:rPr>
    </w:lvl>
    <w:lvl w:ilvl="3" w:tplc="D1C04DD0" w:tentative="1">
      <w:start w:val="1"/>
      <w:numFmt w:val="bullet"/>
      <w:lvlText w:val=""/>
      <w:lvlJc w:val="left"/>
      <w:pPr>
        <w:tabs>
          <w:tab w:val="num" w:pos="2880"/>
        </w:tabs>
        <w:ind w:left="2880" w:hanging="360"/>
      </w:pPr>
      <w:rPr>
        <w:rFonts w:ascii="Symbol" w:hAnsi="Symbol" w:hint="default"/>
      </w:rPr>
    </w:lvl>
    <w:lvl w:ilvl="4" w:tplc="787215CC" w:tentative="1">
      <w:start w:val="1"/>
      <w:numFmt w:val="bullet"/>
      <w:lvlText w:val=""/>
      <w:lvlJc w:val="left"/>
      <w:pPr>
        <w:tabs>
          <w:tab w:val="num" w:pos="3600"/>
        </w:tabs>
        <w:ind w:left="3600" w:hanging="360"/>
      </w:pPr>
      <w:rPr>
        <w:rFonts w:ascii="Symbol" w:hAnsi="Symbol" w:hint="default"/>
      </w:rPr>
    </w:lvl>
    <w:lvl w:ilvl="5" w:tplc="8506B88E" w:tentative="1">
      <w:start w:val="1"/>
      <w:numFmt w:val="bullet"/>
      <w:lvlText w:val=""/>
      <w:lvlJc w:val="left"/>
      <w:pPr>
        <w:tabs>
          <w:tab w:val="num" w:pos="4320"/>
        </w:tabs>
        <w:ind w:left="4320" w:hanging="360"/>
      </w:pPr>
      <w:rPr>
        <w:rFonts w:ascii="Symbol" w:hAnsi="Symbol" w:hint="default"/>
      </w:rPr>
    </w:lvl>
    <w:lvl w:ilvl="6" w:tplc="C8D8A0DE" w:tentative="1">
      <w:start w:val="1"/>
      <w:numFmt w:val="bullet"/>
      <w:lvlText w:val=""/>
      <w:lvlJc w:val="left"/>
      <w:pPr>
        <w:tabs>
          <w:tab w:val="num" w:pos="5040"/>
        </w:tabs>
        <w:ind w:left="5040" w:hanging="360"/>
      </w:pPr>
      <w:rPr>
        <w:rFonts w:ascii="Symbol" w:hAnsi="Symbol" w:hint="default"/>
      </w:rPr>
    </w:lvl>
    <w:lvl w:ilvl="7" w:tplc="EC1C93DE" w:tentative="1">
      <w:start w:val="1"/>
      <w:numFmt w:val="bullet"/>
      <w:lvlText w:val=""/>
      <w:lvlJc w:val="left"/>
      <w:pPr>
        <w:tabs>
          <w:tab w:val="num" w:pos="5760"/>
        </w:tabs>
        <w:ind w:left="5760" w:hanging="360"/>
      </w:pPr>
      <w:rPr>
        <w:rFonts w:ascii="Symbol" w:hAnsi="Symbol" w:hint="default"/>
      </w:rPr>
    </w:lvl>
    <w:lvl w:ilvl="8" w:tplc="3EBE8DA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AB4ADF"/>
    <w:multiLevelType w:val="hybridMultilevel"/>
    <w:tmpl w:val="14042052"/>
    <w:lvl w:ilvl="0" w:tplc="4A307A40">
      <w:start w:val="1"/>
      <w:numFmt w:val="bullet"/>
      <w:lvlText w:val=""/>
      <w:lvlJc w:val="left"/>
      <w:pPr>
        <w:tabs>
          <w:tab w:val="num" w:pos="720"/>
        </w:tabs>
        <w:ind w:left="720" w:hanging="360"/>
      </w:pPr>
      <w:rPr>
        <w:rFonts w:ascii="Symbol" w:hAnsi="Symbol" w:hint="default"/>
      </w:rPr>
    </w:lvl>
    <w:lvl w:ilvl="1" w:tplc="60D2B94A">
      <w:numFmt w:val="bullet"/>
      <w:lvlText w:val="o"/>
      <w:lvlJc w:val="left"/>
      <w:pPr>
        <w:tabs>
          <w:tab w:val="num" w:pos="1440"/>
        </w:tabs>
        <w:ind w:left="1440" w:hanging="360"/>
      </w:pPr>
      <w:rPr>
        <w:rFonts w:ascii="Courier New" w:hAnsi="Courier New" w:hint="default"/>
      </w:rPr>
    </w:lvl>
    <w:lvl w:ilvl="2" w:tplc="EFD68A2E" w:tentative="1">
      <w:start w:val="1"/>
      <w:numFmt w:val="bullet"/>
      <w:lvlText w:val=""/>
      <w:lvlJc w:val="left"/>
      <w:pPr>
        <w:tabs>
          <w:tab w:val="num" w:pos="2160"/>
        </w:tabs>
        <w:ind w:left="2160" w:hanging="360"/>
      </w:pPr>
      <w:rPr>
        <w:rFonts w:ascii="Symbol" w:hAnsi="Symbol" w:hint="default"/>
      </w:rPr>
    </w:lvl>
    <w:lvl w:ilvl="3" w:tplc="9DB6C09A" w:tentative="1">
      <w:start w:val="1"/>
      <w:numFmt w:val="bullet"/>
      <w:lvlText w:val=""/>
      <w:lvlJc w:val="left"/>
      <w:pPr>
        <w:tabs>
          <w:tab w:val="num" w:pos="2880"/>
        </w:tabs>
        <w:ind w:left="2880" w:hanging="360"/>
      </w:pPr>
      <w:rPr>
        <w:rFonts w:ascii="Symbol" w:hAnsi="Symbol" w:hint="default"/>
      </w:rPr>
    </w:lvl>
    <w:lvl w:ilvl="4" w:tplc="4420E6E4" w:tentative="1">
      <w:start w:val="1"/>
      <w:numFmt w:val="bullet"/>
      <w:lvlText w:val=""/>
      <w:lvlJc w:val="left"/>
      <w:pPr>
        <w:tabs>
          <w:tab w:val="num" w:pos="3600"/>
        </w:tabs>
        <w:ind w:left="3600" w:hanging="360"/>
      </w:pPr>
      <w:rPr>
        <w:rFonts w:ascii="Symbol" w:hAnsi="Symbol" w:hint="default"/>
      </w:rPr>
    </w:lvl>
    <w:lvl w:ilvl="5" w:tplc="4B92B35E" w:tentative="1">
      <w:start w:val="1"/>
      <w:numFmt w:val="bullet"/>
      <w:lvlText w:val=""/>
      <w:lvlJc w:val="left"/>
      <w:pPr>
        <w:tabs>
          <w:tab w:val="num" w:pos="4320"/>
        </w:tabs>
        <w:ind w:left="4320" w:hanging="360"/>
      </w:pPr>
      <w:rPr>
        <w:rFonts w:ascii="Symbol" w:hAnsi="Symbol" w:hint="default"/>
      </w:rPr>
    </w:lvl>
    <w:lvl w:ilvl="6" w:tplc="AC80448E" w:tentative="1">
      <w:start w:val="1"/>
      <w:numFmt w:val="bullet"/>
      <w:lvlText w:val=""/>
      <w:lvlJc w:val="left"/>
      <w:pPr>
        <w:tabs>
          <w:tab w:val="num" w:pos="5040"/>
        </w:tabs>
        <w:ind w:left="5040" w:hanging="360"/>
      </w:pPr>
      <w:rPr>
        <w:rFonts w:ascii="Symbol" w:hAnsi="Symbol" w:hint="default"/>
      </w:rPr>
    </w:lvl>
    <w:lvl w:ilvl="7" w:tplc="8F309DB2" w:tentative="1">
      <w:start w:val="1"/>
      <w:numFmt w:val="bullet"/>
      <w:lvlText w:val=""/>
      <w:lvlJc w:val="left"/>
      <w:pPr>
        <w:tabs>
          <w:tab w:val="num" w:pos="5760"/>
        </w:tabs>
        <w:ind w:left="5760" w:hanging="360"/>
      </w:pPr>
      <w:rPr>
        <w:rFonts w:ascii="Symbol" w:hAnsi="Symbol" w:hint="default"/>
      </w:rPr>
    </w:lvl>
    <w:lvl w:ilvl="8" w:tplc="26760A2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6F1F36"/>
    <w:multiLevelType w:val="hybridMultilevel"/>
    <w:tmpl w:val="29366582"/>
    <w:lvl w:ilvl="0" w:tplc="A2900BC6">
      <w:start w:val="1"/>
      <w:numFmt w:val="bullet"/>
      <w:lvlText w:val=""/>
      <w:lvlJc w:val="left"/>
      <w:pPr>
        <w:tabs>
          <w:tab w:val="num" w:pos="720"/>
        </w:tabs>
        <w:ind w:left="720" w:hanging="360"/>
      </w:pPr>
      <w:rPr>
        <w:rFonts w:ascii="Wingdings" w:hAnsi="Wingdings" w:hint="default"/>
      </w:rPr>
    </w:lvl>
    <w:lvl w:ilvl="1" w:tplc="ECDC3ADC">
      <w:numFmt w:val="bullet"/>
      <w:lvlText w:val=""/>
      <w:lvlJc w:val="left"/>
      <w:pPr>
        <w:tabs>
          <w:tab w:val="num" w:pos="1440"/>
        </w:tabs>
        <w:ind w:left="1440" w:hanging="360"/>
      </w:pPr>
      <w:rPr>
        <w:rFonts w:ascii="Wingdings" w:hAnsi="Wingdings" w:hint="default"/>
      </w:rPr>
    </w:lvl>
    <w:lvl w:ilvl="2" w:tplc="5DC0E708">
      <w:numFmt w:val="bullet"/>
      <w:lvlText w:val=""/>
      <w:lvlJc w:val="left"/>
      <w:pPr>
        <w:tabs>
          <w:tab w:val="num" w:pos="2160"/>
        </w:tabs>
        <w:ind w:left="2160" w:hanging="360"/>
      </w:pPr>
      <w:rPr>
        <w:rFonts w:ascii="Wingdings" w:hAnsi="Wingdings" w:hint="default"/>
      </w:rPr>
    </w:lvl>
    <w:lvl w:ilvl="3" w:tplc="9B7C5F38" w:tentative="1">
      <w:start w:val="1"/>
      <w:numFmt w:val="bullet"/>
      <w:lvlText w:val=""/>
      <w:lvlJc w:val="left"/>
      <w:pPr>
        <w:tabs>
          <w:tab w:val="num" w:pos="2880"/>
        </w:tabs>
        <w:ind w:left="2880" w:hanging="360"/>
      </w:pPr>
      <w:rPr>
        <w:rFonts w:ascii="Wingdings" w:hAnsi="Wingdings" w:hint="default"/>
      </w:rPr>
    </w:lvl>
    <w:lvl w:ilvl="4" w:tplc="77D473E0" w:tentative="1">
      <w:start w:val="1"/>
      <w:numFmt w:val="bullet"/>
      <w:lvlText w:val=""/>
      <w:lvlJc w:val="left"/>
      <w:pPr>
        <w:tabs>
          <w:tab w:val="num" w:pos="3600"/>
        </w:tabs>
        <w:ind w:left="3600" w:hanging="360"/>
      </w:pPr>
      <w:rPr>
        <w:rFonts w:ascii="Wingdings" w:hAnsi="Wingdings" w:hint="default"/>
      </w:rPr>
    </w:lvl>
    <w:lvl w:ilvl="5" w:tplc="B956A700" w:tentative="1">
      <w:start w:val="1"/>
      <w:numFmt w:val="bullet"/>
      <w:lvlText w:val=""/>
      <w:lvlJc w:val="left"/>
      <w:pPr>
        <w:tabs>
          <w:tab w:val="num" w:pos="4320"/>
        </w:tabs>
        <w:ind w:left="4320" w:hanging="360"/>
      </w:pPr>
      <w:rPr>
        <w:rFonts w:ascii="Wingdings" w:hAnsi="Wingdings" w:hint="default"/>
      </w:rPr>
    </w:lvl>
    <w:lvl w:ilvl="6" w:tplc="28B0507C" w:tentative="1">
      <w:start w:val="1"/>
      <w:numFmt w:val="bullet"/>
      <w:lvlText w:val=""/>
      <w:lvlJc w:val="left"/>
      <w:pPr>
        <w:tabs>
          <w:tab w:val="num" w:pos="5040"/>
        </w:tabs>
        <w:ind w:left="5040" w:hanging="360"/>
      </w:pPr>
      <w:rPr>
        <w:rFonts w:ascii="Wingdings" w:hAnsi="Wingdings" w:hint="default"/>
      </w:rPr>
    </w:lvl>
    <w:lvl w:ilvl="7" w:tplc="2C4E31DE" w:tentative="1">
      <w:start w:val="1"/>
      <w:numFmt w:val="bullet"/>
      <w:lvlText w:val=""/>
      <w:lvlJc w:val="left"/>
      <w:pPr>
        <w:tabs>
          <w:tab w:val="num" w:pos="5760"/>
        </w:tabs>
        <w:ind w:left="5760" w:hanging="360"/>
      </w:pPr>
      <w:rPr>
        <w:rFonts w:ascii="Wingdings" w:hAnsi="Wingdings" w:hint="default"/>
      </w:rPr>
    </w:lvl>
    <w:lvl w:ilvl="8" w:tplc="8604B87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B20E94"/>
    <w:multiLevelType w:val="hybridMultilevel"/>
    <w:tmpl w:val="ED52F820"/>
    <w:lvl w:ilvl="0" w:tplc="6FA6B9C0">
      <w:start w:val="1"/>
      <w:numFmt w:val="bullet"/>
      <w:lvlText w:val=""/>
      <w:lvlJc w:val="left"/>
      <w:pPr>
        <w:tabs>
          <w:tab w:val="num" w:pos="720"/>
        </w:tabs>
        <w:ind w:left="720" w:hanging="360"/>
      </w:pPr>
      <w:rPr>
        <w:rFonts w:ascii="Wingdings" w:hAnsi="Wingdings" w:hint="default"/>
      </w:rPr>
    </w:lvl>
    <w:lvl w:ilvl="1" w:tplc="821CE73C">
      <w:numFmt w:val="bullet"/>
      <w:lvlText w:val=""/>
      <w:lvlJc w:val="left"/>
      <w:pPr>
        <w:tabs>
          <w:tab w:val="num" w:pos="1440"/>
        </w:tabs>
        <w:ind w:left="1440" w:hanging="360"/>
      </w:pPr>
      <w:rPr>
        <w:rFonts w:ascii="Wingdings" w:hAnsi="Wingdings" w:hint="default"/>
      </w:rPr>
    </w:lvl>
    <w:lvl w:ilvl="2" w:tplc="AD8673DA" w:tentative="1">
      <w:start w:val="1"/>
      <w:numFmt w:val="bullet"/>
      <w:lvlText w:val=""/>
      <w:lvlJc w:val="left"/>
      <w:pPr>
        <w:tabs>
          <w:tab w:val="num" w:pos="2160"/>
        </w:tabs>
        <w:ind w:left="2160" w:hanging="360"/>
      </w:pPr>
      <w:rPr>
        <w:rFonts w:ascii="Wingdings" w:hAnsi="Wingdings" w:hint="default"/>
      </w:rPr>
    </w:lvl>
    <w:lvl w:ilvl="3" w:tplc="DB70ECA2" w:tentative="1">
      <w:start w:val="1"/>
      <w:numFmt w:val="bullet"/>
      <w:lvlText w:val=""/>
      <w:lvlJc w:val="left"/>
      <w:pPr>
        <w:tabs>
          <w:tab w:val="num" w:pos="2880"/>
        </w:tabs>
        <w:ind w:left="2880" w:hanging="360"/>
      </w:pPr>
      <w:rPr>
        <w:rFonts w:ascii="Wingdings" w:hAnsi="Wingdings" w:hint="default"/>
      </w:rPr>
    </w:lvl>
    <w:lvl w:ilvl="4" w:tplc="97FE78FC" w:tentative="1">
      <w:start w:val="1"/>
      <w:numFmt w:val="bullet"/>
      <w:lvlText w:val=""/>
      <w:lvlJc w:val="left"/>
      <w:pPr>
        <w:tabs>
          <w:tab w:val="num" w:pos="3600"/>
        </w:tabs>
        <w:ind w:left="3600" w:hanging="360"/>
      </w:pPr>
      <w:rPr>
        <w:rFonts w:ascii="Wingdings" w:hAnsi="Wingdings" w:hint="default"/>
      </w:rPr>
    </w:lvl>
    <w:lvl w:ilvl="5" w:tplc="C4383AE6" w:tentative="1">
      <w:start w:val="1"/>
      <w:numFmt w:val="bullet"/>
      <w:lvlText w:val=""/>
      <w:lvlJc w:val="left"/>
      <w:pPr>
        <w:tabs>
          <w:tab w:val="num" w:pos="4320"/>
        </w:tabs>
        <w:ind w:left="4320" w:hanging="360"/>
      </w:pPr>
      <w:rPr>
        <w:rFonts w:ascii="Wingdings" w:hAnsi="Wingdings" w:hint="default"/>
      </w:rPr>
    </w:lvl>
    <w:lvl w:ilvl="6" w:tplc="F3DA822E" w:tentative="1">
      <w:start w:val="1"/>
      <w:numFmt w:val="bullet"/>
      <w:lvlText w:val=""/>
      <w:lvlJc w:val="left"/>
      <w:pPr>
        <w:tabs>
          <w:tab w:val="num" w:pos="5040"/>
        </w:tabs>
        <w:ind w:left="5040" w:hanging="360"/>
      </w:pPr>
      <w:rPr>
        <w:rFonts w:ascii="Wingdings" w:hAnsi="Wingdings" w:hint="default"/>
      </w:rPr>
    </w:lvl>
    <w:lvl w:ilvl="7" w:tplc="9556A0CA" w:tentative="1">
      <w:start w:val="1"/>
      <w:numFmt w:val="bullet"/>
      <w:lvlText w:val=""/>
      <w:lvlJc w:val="left"/>
      <w:pPr>
        <w:tabs>
          <w:tab w:val="num" w:pos="5760"/>
        </w:tabs>
        <w:ind w:left="5760" w:hanging="360"/>
      </w:pPr>
      <w:rPr>
        <w:rFonts w:ascii="Wingdings" w:hAnsi="Wingdings" w:hint="default"/>
      </w:rPr>
    </w:lvl>
    <w:lvl w:ilvl="8" w:tplc="13620B2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56643"/>
    <w:multiLevelType w:val="hybridMultilevel"/>
    <w:tmpl w:val="CA164F7E"/>
    <w:lvl w:ilvl="0" w:tplc="0038DFE2">
      <w:start w:val="1"/>
      <w:numFmt w:val="bullet"/>
      <w:lvlText w:val=""/>
      <w:lvlJc w:val="left"/>
      <w:pPr>
        <w:tabs>
          <w:tab w:val="num" w:pos="720"/>
        </w:tabs>
        <w:ind w:left="720" w:hanging="360"/>
      </w:pPr>
      <w:rPr>
        <w:rFonts w:ascii="Wingdings" w:hAnsi="Wingdings" w:hint="default"/>
      </w:rPr>
    </w:lvl>
    <w:lvl w:ilvl="1" w:tplc="7D36109C">
      <w:numFmt w:val="bullet"/>
      <w:lvlText w:val=""/>
      <w:lvlJc w:val="left"/>
      <w:pPr>
        <w:tabs>
          <w:tab w:val="num" w:pos="1440"/>
        </w:tabs>
        <w:ind w:left="1440" w:hanging="360"/>
      </w:pPr>
      <w:rPr>
        <w:rFonts w:ascii="Wingdings" w:hAnsi="Wingdings" w:hint="default"/>
      </w:rPr>
    </w:lvl>
    <w:lvl w:ilvl="2" w:tplc="896099FE" w:tentative="1">
      <w:start w:val="1"/>
      <w:numFmt w:val="bullet"/>
      <w:lvlText w:val=""/>
      <w:lvlJc w:val="left"/>
      <w:pPr>
        <w:tabs>
          <w:tab w:val="num" w:pos="2160"/>
        </w:tabs>
        <w:ind w:left="2160" w:hanging="360"/>
      </w:pPr>
      <w:rPr>
        <w:rFonts w:ascii="Wingdings" w:hAnsi="Wingdings" w:hint="default"/>
      </w:rPr>
    </w:lvl>
    <w:lvl w:ilvl="3" w:tplc="116CA96C" w:tentative="1">
      <w:start w:val="1"/>
      <w:numFmt w:val="bullet"/>
      <w:lvlText w:val=""/>
      <w:lvlJc w:val="left"/>
      <w:pPr>
        <w:tabs>
          <w:tab w:val="num" w:pos="2880"/>
        </w:tabs>
        <w:ind w:left="2880" w:hanging="360"/>
      </w:pPr>
      <w:rPr>
        <w:rFonts w:ascii="Wingdings" w:hAnsi="Wingdings" w:hint="default"/>
      </w:rPr>
    </w:lvl>
    <w:lvl w:ilvl="4" w:tplc="2CC037BC" w:tentative="1">
      <w:start w:val="1"/>
      <w:numFmt w:val="bullet"/>
      <w:lvlText w:val=""/>
      <w:lvlJc w:val="left"/>
      <w:pPr>
        <w:tabs>
          <w:tab w:val="num" w:pos="3600"/>
        </w:tabs>
        <w:ind w:left="3600" w:hanging="360"/>
      </w:pPr>
      <w:rPr>
        <w:rFonts w:ascii="Wingdings" w:hAnsi="Wingdings" w:hint="default"/>
      </w:rPr>
    </w:lvl>
    <w:lvl w:ilvl="5" w:tplc="B882040A" w:tentative="1">
      <w:start w:val="1"/>
      <w:numFmt w:val="bullet"/>
      <w:lvlText w:val=""/>
      <w:lvlJc w:val="left"/>
      <w:pPr>
        <w:tabs>
          <w:tab w:val="num" w:pos="4320"/>
        </w:tabs>
        <w:ind w:left="4320" w:hanging="360"/>
      </w:pPr>
      <w:rPr>
        <w:rFonts w:ascii="Wingdings" w:hAnsi="Wingdings" w:hint="default"/>
      </w:rPr>
    </w:lvl>
    <w:lvl w:ilvl="6" w:tplc="49F4930E" w:tentative="1">
      <w:start w:val="1"/>
      <w:numFmt w:val="bullet"/>
      <w:lvlText w:val=""/>
      <w:lvlJc w:val="left"/>
      <w:pPr>
        <w:tabs>
          <w:tab w:val="num" w:pos="5040"/>
        </w:tabs>
        <w:ind w:left="5040" w:hanging="360"/>
      </w:pPr>
      <w:rPr>
        <w:rFonts w:ascii="Wingdings" w:hAnsi="Wingdings" w:hint="default"/>
      </w:rPr>
    </w:lvl>
    <w:lvl w:ilvl="7" w:tplc="F99C6F8E" w:tentative="1">
      <w:start w:val="1"/>
      <w:numFmt w:val="bullet"/>
      <w:lvlText w:val=""/>
      <w:lvlJc w:val="left"/>
      <w:pPr>
        <w:tabs>
          <w:tab w:val="num" w:pos="5760"/>
        </w:tabs>
        <w:ind w:left="5760" w:hanging="360"/>
      </w:pPr>
      <w:rPr>
        <w:rFonts w:ascii="Wingdings" w:hAnsi="Wingdings" w:hint="default"/>
      </w:rPr>
    </w:lvl>
    <w:lvl w:ilvl="8" w:tplc="32C64E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5B3E46"/>
    <w:multiLevelType w:val="hybridMultilevel"/>
    <w:tmpl w:val="7D3E337C"/>
    <w:lvl w:ilvl="0" w:tplc="A3CC6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90087"/>
    <w:multiLevelType w:val="hybridMultilevel"/>
    <w:tmpl w:val="794AAD54"/>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BD27AD8"/>
    <w:multiLevelType w:val="hybridMultilevel"/>
    <w:tmpl w:val="E87EDD2A"/>
    <w:lvl w:ilvl="0" w:tplc="1C4044D8">
      <w:start w:val="1"/>
      <w:numFmt w:val="bullet"/>
      <w:lvlText w:val=""/>
      <w:lvlJc w:val="left"/>
      <w:pPr>
        <w:tabs>
          <w:tab w:val="num" w:pos="720"/>
        </w:tabs>
        <w:ind w:left="720" w:hanging="360"/>
      </w:pPr>
      <w:rPr>
        <w:rFonts w:ascii="Symbol" w:hAnsi="Symbol" w:hint="default"/>
      </w:rPr>
    </w:lvl>
    <w:lvl w:ilvl="1" w:tplc="7160118A" w:tentative="1">
      <w:start w:val="1"/>
      <w:numFmt w:val="bullet"/>
      <w:lvlText w:val=""/>
      <w:lvlJc w:val="left"/>
      <w:pPr>
        <w:tabs>
          <w:tab w:val="num" w:pos="1440"/>
        </w:tabs>
        <w:ind w:left="1440" w:hanging="360"/>
      </w:pPr>
      <w:rPr>
        <w:rFonts w:ascii="Symbol" w:hAnsi="Symbol" w:hint="default"/>
      </w:rPr>
    </w:lvl>
    <w:lvl w:ilvl="2" w:tplc="59B29610" w:tentative="1">
      <w:start w:val="1"/>
      <w:numFmt w:val="bullet"/>
      <w:lvlText w:val=""/>
      <w:lvlJc w:val="left"/>
      <w:pPr>
        <w:tabs>
          <w:tab w:val="num" w:pos="2160"/>
        </w:tabs>
        <w:ind w:left="2160" w:hanging="360"/>
      </w:pPr>
      <w:rPr>
        <w:rFonts w:ascii="Symbol" w:hAnsi="Symbol" w:hint="default"/>
      </w:rPr>
    </w:lvl>
    <w:lvl w:ilvl="3" w:tplc="7A92C346" w:tentative="1">
      <w:start w:val="1"/>
      <w:numFmt w:val="bullet"/>
      <w:lvlText w:val=""/>
      <w:lvlJc w:val="left"/>
      <w:pPr>
        <w:tabs>
          <w:tab w:val="num" w:pos="2880"/>
        </w:tabs>
        <w:ind w:left="2880" w:hanging="360"/>
      </w:pPr>
      <w:rPr>
        <w:rFonts w:ascii="Symbol" w:hAnsi="Symbol" w:hint="default"/>
      </w:rPr>
    </w:lvl>
    <w:lvl w:ilvl="4" w:tplc="0CA8C8EC" w:tentative="1">
      <w:start w:val="1"/>
      <w:numFmt w:val="bullet"/>
      <w:lvlText w:val=""/>
      <w:lvlJc w:val="left"/>
      <w:pPr>
        <w:tabs>
          <w:tab w:val="num" w:pos="3600"/>
        </w:tabs>
        <w:ind w:left="3600" w:hanging="360"/>
      </w:pPr>
      <w:rPr>
        <w:rFonts w:ascii="Symbol" w:hAnsi="Symbol" w:hint="default"/>
      </w:rPr>
    </w:lvl>
    <w:lvl w:ilvl="5" w:tplc="8F6CA9AE" w:tentative="1">
      <w:start w:val="1"/>
      <w:numFmt w:val="bullet"/>
      <w:lvlText w:val=""/>
      <w:lvlJc w:val="left"/>
      <w:pPr>
        <w:tabs>
          <w:tab w:val="num" w:pos="4320"/>
        </w:tabs>
        <w:ind w:left="4320" w:hanging="360"/>
      </w:pPr>
      <w:rPr>
        <w:rFonts w:ascii="Symbol" w:hAnsi="Symbol" w:hint="default"/>
      </w:rPr>
    </w:lvl>
    <w:lvl w:ilvl="6" w:tplc="F9CCB810" w:tentative="1">
      <w:start w:val="1"/>
      <w:numFmt w:val="bullet"/>
      <w:lvlText w:val=""/>
      <w:lvlJc w:val="left"/>
      <w:pPr>
        <w:tabs>
          <w:tab w:val="num" w:pos="5040"/>
        </w:tabs>
        <w:ind w:left="5040" w:hanging="360"/>
      </w:pPr>
      <w:rPr>
        <w:rFonts w:ascii="Symbol" w:hAnsi="Symbol" w:hint="default"/>
      </w:rPr>
    </w:lvl>
    <w:lvl w:ilvl="7" w:tplc="F3102DD4" w:tentative="1">
      <w:start w:val="1"/>
      <w:numFmt w:val="bullet"/>
      <w:lvlText w:val=""/>
      <w:lvlJc w:val="left"/>
      <w:pPr>
        <w:tabs>
          <w:tab w:val="num" w:pos="5760"/>
        </w:tabs>
        <w:ind w:left="5760" w:hanging="360"/>
      </w:pPr>
      <w:rPr>
        <w:rFonts w:ascii="Symbol" w:hAnsi="Symbol" w:hint="default"/>
      </w:rPr>
    </w:lvl>
    <w:lvl w:ilvl="8" w:tplc="6F42BE4C" w:tentative="1">
      <w:start w:val="1"/>
      <w:numFmt w:val="bullet"/>
      <w:lvlText w:val=""/>
      <w:lvlJc w:val="left"/>
      <w:pPr>
        <w:tabs>
          <w:tab w:val="num" w:pos="6480"/>
        </w:tabs>
        <w:ind w:left="6480" w:hanging="360"/>
      </w:pPr>
      <w:rPr>
        <w:rFonts w:ascii="Symbol" w:hAnsi="Symbol" w:hint="default"/>
      </w:rPr>
    </w:lvl>
  </w:abstractNum>
  <w:num w:numId="1" w16cid:durableId="512183642">
    <w:abstractNumId w:val="0"/>
  </w:num>
  <w:num w:numId="2" w16cid:durableId="1969316174">
    <w:abstractNumId w:val="22"/>
  </w:num>
  <w:num w:numId="3" w16cid:durableId="1125389524">
    <w:abstractNumId w:val="14"/>
  </w:num>
  <w:num w:numId="4" w16cid:durableId="1518081707">
    <w:abstractNumId w:val="15"/>
  </w:num>
  <w:num w:numId="5" w16cid:durableId="1610160607">
    <w:abstractNumId w:val="11"/>
  </w:num>
  <w:num w:numId="6" w16cid:durableId="1989750383">
    <w:abstractNumId w:val="17"/>
  </w:num>
  <w:num w:numId="7" w16cid:durableId="134226936">
    <w:abstractNumId w:val="26"/>
  </w:num>
  <w:num w:numId="8" w16cid:durableId="1720862138">
    <w:abstractNumId w:val="12"/>
  </w:num>
  <w:num w:numId="9" w16cid:durableId="2038190380">
    <w:abstractNumId w:val="24"/>
  </w:num>
  <w:num w:numId="10" w16cid:durableId="1510019895">
    <w:abstractNumId w:val="28"/>
  </w:num>
  <w:num w:numId="11" w16cid:durableId="1503542574">
    <w:abstractNumId w:val="20"/>
  </w:num>
  <w:num w:numId="12" w16cid:durableId="1008486688">
    <w:abstractNumId w:val="32"/>
  </w:num>
  <w:num w:numId="13" w16cid:durableId="1807116102">
    <w:abstractNumId w:val="5"/>
  </w:num>
  <w:num w:numId="14" w16cid:durableId="2035619668">
    <w:abstractNumId w:val="36"/>
  </w:num>
  <w:num w:numId="15" w16cid:durableId="132914112">
    <w:abstractNumId w:val="33"/>
  </w:num>
  <w:num w:numId="16" w16cid:durableId="1349795053">
    <w:abstractNumId w:val="9"/>
  </w:num>
  <w:num w:numId="17" w16cid:durableId="1746150921">
    <w:abstractNumId w:val="25"/>
  </w:num>
  <w:num w:numId="18" w16cid:durableId="1416827431">
    <w:abstractNumId w:val="8"/>
  </w:num>
  <w:num w:numId="19" w16cid:durableId="535392311">
    <w:abstractNumId w:val="16"/>
  </w:num>
  <w:num w:numId="20" w16cid:durableId="663362322">
    <w:abstractNumId w:val="27"/>
  </w:num>
  <w:num w:numId="21" w16cid:durableId="1860896020">
    <w:abstractNumId w:val="3"/>
  </w:num>
  <w:num w:numId="22" w16cid:durableId="243564321">
    <w:abstractNumId w:val="34"/>
  </w:num>
  <w:num w:numId="23" w16cid:durableId="1180504603">
    <w:abstractNumId w:val="21"/>
  </w:num>
  <w:num w:numId="24" w16cid:durableId="463619150">
    <w:abstractNumId w:val="0"/>
  </w:num>
  <w:num w:numId="25" w16cid:durableId="315189623">
    <w:abstractNumId w:val="13"/>
  </w:num>
  <w:num w:numId="26" w16cid:durableId="1918902164">
    <w:abstractNumId w:val="29"/>
  </w:num>
  <w:num w:numId="27" w16cid:durableId="129324279">
    <w:abstractNumId w:val="31"/>
  </w:num>
  <w:num w:numId="28" w16cid:durableId="1246374560">
    <w:abstractNumId w:val="0"/>
  </w:num>
  <w:num w:numId="29" w16cid:durableId="310409907">
    <w:abstractNumId w:val="18"/>
  </w:num>
  <w:num w:numId="30" w16cid:durableId="796220866">
    <w:abstractNumId w:val="0"/>
  </w:num>
  <w:num w:numId="31" w16cid:durableId="1651598890">
    <w:abstractNumId w:val="10"/>
  </w:num>
  <w:num w:numId="32" w16cid:durableId="833960257">
    <w:abstractNumId w:val="4"/>
  </w:num>
  <w:num w:numId="33" w16cid:durableId="1642079555">
    <w:abstractNumId w:val="14"/>
  </w:num>
  <w:num w:numId="34" w16cid:durableId="1901820749">
    <w:abstractNumId w:val="14"/>
  </w:num>
  <w:num w:numId="35" w16cid:durableId="1043793265">
    <w:abstractNumId w:val="14"/>
  </w:num>
  <w:num w:numId="36" w16cid:durableId="972637338">
    <w:abstractNumId w:val="14"/>
  </w:num>
  <w:num w:numId="37" w16cid:durableId="1159230576">
    <w:abstractNumId w:val="2"/>
  </w:num>
  <w:num w:numId="38" w16cid:durableId="1157916777">
    <w:abstractNumId w:val="35"/>
  </w:num>
  <w:num w:numId="39" w16cid:durableId="52319914">
    <w:abstractNumId w:val="0"/>
  </w:num>
  <w:num w:numId="40" w16cid:durableId="2097820652">
    <w:abstractNumId w:val="37"/>
  </w:num>
  <w:num w:numId="41" w16cid:durableId="30419596">
    <w:abstractNumId w:val="19"/>
  </w:num>
  <w:num w:numId="42" w16cid:durableId="879632998">
    <w:abstractNumId w:val="30"/>
  </w:num>
  <w:num w:numId="43" w16cid:durableId="1464081253">
    <w:abstractNumId w:val="6"/>
  </w:num>
  <w:num w:numId="44" w16cid:durableId="1250578880">
    <w:abstractNumId w:val="23"/>
  </w:num>
  <w:num w:numId="45" w16cid:durableId="1022130854">
    <w:abstractNumId w:val="7"/>
  </w:num>
  <w:num w:numId="46" w16cid:durableId="19862168">
    <w:abstractNumId w:val="1"/>
  </w:num>
  <w:num w:numId="47" w16cid:durableId="31897170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D3E"/>
    <w:rsid w:val="000042FD"/>
    <w:rsid w:val="00004970"/>
    <w:rsid w:val="00005439"/>
    <w:rsid w:val="00006446"/>
    <w:rsid w:val="000065C5"/>
    <w:rsid w:val="0000686F"/>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262C"/>
    <w:rsid w:val="00023462"/>
    <w:rsid w:val="000241A9"/>
    <w:rsid w:val="000241B0"/>
    <w:rsid w:val="000244B8"/>
    <w:rsid w:val="00024D60"/>
    <w:rsid w:val="00024DC6"/>
    <w:rsid w:val="00024F90"/>
    <w:rsid w:val="00025309"/>
    <w:rsid w:val="000255A2"/>
    <w:rsid w:val="0002564D"/>
    <w:rsid w:val="00025ECA"/>
    <w:rsid w:val="00026008"/>
    <w:rsid w:val="0002609C"/>
    <w:rsid w:val="000267C1"/>
    <w:rsid w:val="00026A3B"/>
    <w:rsid w:val="00027939"/>
    <w:rsid w:val="0003019E"/>
    <w:rsid w:val="000302D0"/>
    <w:rsid w:val="0003039F"/>
    <w:rsid w:val="00030CDF"/>
    <w:rsid w:val="00030DCD"/>
    <w:rsid w:val="00031AD1"/>
    <w:rsid w:val="00032080"/>
    <w:rsid w:val="000325B8"/>
    <w:rsid w:val="00032ED0"/>
    <w:rsid w:val="00032EDE"/>
    <w:rsid w:val="0003333B"/>
    <w:rsid w:val="00033F83"/>
    <w:rsid w:val="0003429A"/>
    <w:rsid w:val="000344F1"/>
    <w:rsid w:val="00034AE9"/>
    <w:rsid w:val="00034C15"/>
    <w:rsid w:val="000350BE"/>
    <w:rsid w:val="000358E9"/>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3853"/>
    <w:rsid w:val="0004422F"/>
    <w:rsid w:val="000442C9"/>
    <w:rsid w:val="000444EF"/>
    <w:rsid w:val="00044652"/>
    <w:rsid w:val="000446D1"/>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CD1"/>
    <w:rsid w:val="00056F38"/>
    <w:rsid w:val="00057117"/>
    <w:rsid w:val="00057276"/>
    <w:rsid w:val="00057E2C"/>
    <w:rsid w:val="000607CB"/>
    <w:rsid w:val="00060B7B"/>
    <w:rsid w:val="00060CDB"/>
    <w:rsid w:val="00060FD1"/>
    <w:rsid w:val="000614AC"/>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0C8"/>
    <w:rsid w:val="00071B66"/>
    <w:rsid w:val="00072030"/>
    <w:rsid w:val="00072597"/>
    <w:rsid w:val="00072D36"/>
    <w:rsid w:val="00072DA1"/>
    <w:rsid w:val="000735F6"/>
    <w:rsid w:val="0007364C"/>
    <w:rsid w:val="000736FE"/>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722"/>
    <w:rsid w:val="00081AE6"/>
    <w:rsid w:val="00081CB4"/>
    <w:rsid w:val="00081ED6"/>
    <w:rsid w:val="00082017"/>
    <w:rsid w:val="00082173"/>
    <w:rsid w:val="000821B8"/>
    <w:rsid w:val="0008253F"/>
    <w:rsid w:val="0008280B"/>
    <w:rsid w:val="00082BF3"/>
    <w:rsid w:val="000836E2"/>
    <w:rsid w:val="00083CEC"/>
    <w:rsid w:val="00083CF1"/>
    <w:rsid w:val="00083D21"/>
    <w:rsid w:val="00083FD4"/>
    <w:rsid w:val="000841B9"/>
    <w:rsid w:val="000841EB"/>
    <w:rsid w:val="000842EE"/>
    <w:rsid w:val="0008434E"/>
    <w:rsid w:val="000845FF"/>
    <w:rsid w:val="0008489B"/>
    <w:rsid w:val="000855EB"/>
    <w:rsid w:val="00085763"/>
    <w:rsid w:val="00085B52"/>
    <w:rsid w:val="00085CF6"/>
    <w:rsid w:val="000862E7"/>
    <w:rsid w:val="000866F2"/>
    <w:rsid w:val="00086BDA"/>
    <w:rsid w:val="00086C60"/>
    <w:rsid w:val="00086D4F"/>
    <w:rsid w:val="00086FD0"/>
    <w:rsid w:val="00087072"/>
    <w:rsid w:val="0009009F"/>
    <w:rsid w:val="00090923"/>
    <w:rsid w:val="00090B21"/>
    <w:rsid w:val="00090D1B"/>
    <w:rsid w:val="00090F6C"/>
    <w:rsid w:val="00091387"/>
    <w:rsid w:val="00091557"/>
    <w:rsid w:val="00091704"/>
    <w:rsid w:val="000917B2"/>
    <w:rsid w:val="000924C1"/>
    <w:rsid w:val="000924F0"/>
    <w:rsid w:val="000927EB"/>
    <w:rsid w:val="00092BE3"/>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972ED"/>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E89"/>
    <w:rsid w:val="000B61E9"/>
    <w:rsid w:val="000B6313"/>
    <w:rsid w:val="000B66F9"/>
    <w:rsid w:val="000B69C3"/>
    <w:rsid w:val="000B7068"/>
    <w:rsid w:val="000B723F"/>
    <w:rsid w:val="000B751E"/>
    <w:rsid w:val="000B7998"/>
    <w:rsid w:val="000B7CC2"/>
    <w:rsid w:val="000B7CF7"/>
    <w:rsid w:val="000C0051"/>
    <w:rsid w:val="000C02CB"/>
    <w:rsid w:val="000C05AB"/>
    <w:rsid w:val="000C08A7"/>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4A85"/>
    <w:rsid w:val="000C5836"/>
    <w:rsid w:val="000C5D5E"/>
    <w:rsid w:val="000C65B7"/>
    <w:rsid w:val="000C6B57"/>
    <w:rsid w:val="000C75B5"/>
    <w:rsid w:val="000D0D07"/>
    <w:rsid w:val="000D0DE8"/>
    <w:rsid w:val="000D1059"/>
    <w:rsid w:val="000D11E5"/>
    <w:rsid w:val="000D1237"/>
    <w:rsid w:val="000D1C00"/>
    <w:rsid w:val="000D1DDF"/>
    <w:rsid w:val="000D1ECE"/>
    <w:rsid w:val="000D2221"/>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D6D9E"/>
    <w:rsid w:val="000D7F5E"/>
    <w:rsid w:val="000E0527"/>
    <w:rsid w:val="000E06A5"/>
    <w:rsid w:val="000E073A"/>
    <w:rsid w:val="000E080A"/>
    <w:rsid w:val="000E12B6"/>
    <w:rsid w:val="000E168D"/>
    <w:rsid w:val="000E1B7F"/>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C0F"/>
    <w:rsid w:val="000E7C42"/>
    <w:rsid w:val="000E7C6F"/>
    <w:rsid w:val="000E7F1B"/>
    <w:rsid w:val="000F06D6"/>
    <w:rsid w:val="000F0EB1"/>
    <w:rsid w:val="000F0F4A"/>
    <w:rsid w:val="000F10B4"/>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4FDA"/>
    <w:rsid w:val="000F52A7"/>
    <w:rsid w:val="000F570D"/>
    <w:rsid w:val="000F5C00"/>
    <w:rsid w:val="000F5D28"/>
    <w:rsid w:val="000F6643"/>
    <w:rsid w:val="000F6CC1"/>
    <w:rsid w:val="000F6DF3"/>
    <w:rsid w:val="000F6E21"/>
    <w:rsid w:val="000F6FDA"/>
    <w:rsid w:val="000F7152"/>
    <w:rsid w:val="000F780F"/>
    <w:rsid w:val="000F790F"/>
    <w:rsid w:val="000F7C0D"/>
    <w:rsid w:val="001005FF"/>
    <w:rsid w:val="0010070C"/>
    <w:rsid w:val="00100AFC"/>
    <w:rsid w:val="00100E34"/>
    <w:rsid w:val="00100F21"/>
    <w:rsid w:val="001011C5"/>
    <w:rsid w:val="00101C21"/>
    <w:rsid w:val="00102210"/>
    <w:rsid w:val="00102565"/>
    <w:rsid w:val="00102964"/>
    <w:rsid w:val="0010390C"/>
    <w:rsid w:val="00103A8E"/>
    <w:rsid w:val="00104125"/>
    <w:rsid w:val="0010432A"/>
    <w:rsid w:val="00104813"/>
    <w:rsid w:val="0010583C"/>
    <w:rsid w:val="001062FB"/>
    <w:rsid w:val="001063E6"/>
    <w:rsid w:val="00107197"/>
    <w:rsid w:val="001078AE"/>
    <w:rsid w:val="00107B31"/>
    <w:rsid w:val="00107BCD"/>
    <w:rsid w:val="00107C76"/>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812"/>
    <w:rsid w:val="0013097E"/>
    <w:rsid w:val="00131793"/>
    <w:rsid w:val="00131A1B"/>
    <w:rsid w:val="00131DAF"/>
    <w:rsid w:val="00131EC3"/>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5DB"/>
    <w:rsid w:val="00137AB5"/>
    <w:rsid w:val="00137C1B"/>
    <w:rsid w:val="00137CFC"/>
    <w:rsid w:val="00137ED0"/>
    <w:rsid w:val="00137F0B"/>
    <w:rsid w:val="001406B8"/>
    <w:rsid w:val="001408F7"/>
    <w:rsid w:val="00141624"/>
    <w:rsid w:val="001416F8"/>
    <w:rsid w:val="00141A7D"/>
    <w:rsid w:val="001422EE"/>
    <w:rsid w:val="00142490"/>
    <w:rsid w:val="00142F60"/>
    <w:rsid w:val="0014346F"/>
    <w:rsid w:val="00144477"/>
    <w:rsid w:val="00144A2C"/>
    <w:rsid w:val="00144C44"/>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1E9B"/>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636E"/>
    <w:rsid w:val="00167209"/>
    <w:rsid w:val="001674AF"/>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68"/>
    <w:rsid w:val="001771BD"/>
    <w:rsid w:val="00177795"/>
    <w:rsid w:val="00177D52"/>
    <w:rsid w:val="00180D4C"/>
    <w:rsid w:val="00181118"/>
    <w:rsid w:val="00181351"/>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72F"/>
    <w:rsid w:val="001847AE"/>
    <w:rsid w:val="001851B6"/>
    <w:rsid w:val="00185525"/>
    <w:rsid w:val="00185811"/>
    <w:rsid w:val="00186CDD"/>
    <w:rsid w:val="00186D4C"/>
    <w:rsid w:val="0018709E"/>
    <w:rsid w:val="00187563"/>
    <w:rsid w:val="00187C38"/>
    <w:rsid w:val="001900F8"/>
    <w:rsid w:val="001901BE"/>
    <w:rsid w:val="00190AC1"/>
    <w:rsid w:val="00190C2F"/>
    <w:rsid w:val="00191682"/>
    <w:rsid w:val="001916B2"/>
    <w:rsid w:val="001917E6"/>
    <w:rsid w:val="00191B1B"/>
    <w:rsid w:val="00191F0B"/>
    <w:rsid w:val="001922EF"/>
    <w:rsid w:val="001928DE"/>
    <w:rsid w:val="00192C10"/>
    <w:rsid w:val="00192CEA"/>
    <w:rsid w:val="0019339F"/>
    <w:rsid w:val="0019341A"/>
    <w:rsid w:val="00193ECF"/>
    <w:rsid w:val="00194220"/>
    <w:rsid w:val="00194C7A"/>
    <w:rsid w:val="00194FAF"/>
    <w:rsid w:val="00194FF8"/>
    <w:rsid w:val="001951D7"/>
    <w:rsid w:val="00195520"/>
    <w:rsid w:val="0019607E"/>
    <w:rsid w:val="0019625C"/>
    <w:rsid w:val="001963B6"/>
    <w:rsid w:val="00196E90"/>
    <w:rsid w:val="00196F80"/>
    <w:rsid w:val="001972FE"/>
    <w:rsid w:val="00197457"/>
    <w:rsid w:val="0019773B"/>
    <w:rsid w:val="00197BC4"/>
    <w:rsid w:val="00197DF9"/>
    <w:rsid w:val="001A05B4"/>
    <w:rsid w:val="001A079E"/>
    <w:rsid w:val="001A087E"/>
    <w:rsid w:val="001A0A3A"/>
    <w:rsid w:val="001A0E32"/>
    <w:rsid w:val="001A1987"/>
    <w:rsid w:val="001A2564"/>
    <w:rsid w:val="001A2B12"/>
    <w:rsid w:val="001A2C49"/>
    <w:rsid w:val="001A3C04"/>
    <w:rsid w:val="001A41BD"/>
    <w:rsid w:val="001A45EE"/>
    <w:rsid w:val="001A471B"/>
    <w:rsid w:val="001A4A67"/>
    <w:rsid w:val="001A4DB7"/>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1F4"/>
    <w:rsid w:val="001B4B52"/>
    <w:rsid w:val="001B4CCA"/>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5E1"/>
    <w:rsid w:val="001C3632"/>
    <w:rsid w:val="001C3D2A"/>
    <w:rsid w:val="001C3D73"/>
    <w:rsid w:val="001C4340"/>
    <w:rsid w:val="001C43C6"/>
    <w:rsid w:val="001C4686"/>
    <w:rsid w:val="001C47DD"/>
    <w:rsid w:val="001C484D"/>
    <w:rsid w:val="001C4A35"/>
    <w:rsid w:val="001C521C"/>
    <w:rsid w:val="001C5950"/>
    <w:rsid w:val="001C6495"/>
    <w:rsid w:val="001C67E3"/>
    <w:rsid w:val="001C67E4"/>
    <w:rsid w:val="001C692B"/>
    <w:rsid w:val="001C6CE6"/>
    <w:rsid w:val="001C7060"/>
    <w:rsid w:val="001C7200"/>
    <w:rsid w:val="001C77FB"/>
    <w:rsid w:val="001C7C6C"/>
    <w:rsid w:val="001D00D0"/>
    <w:rsid w:val="001D02D8"/>
    <w:rsid w:val="001D05CD"/>
    <w:rsid w:val="001D131B"/>
    <w:rsid w:val="001D15FC"/>
    <w:rsid w:val="001D193A"/>
    <w:rsid w:val="001D1BFB"/>
    <w:rsid w:val="001D1EB6"/>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A88"/>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8E2"/>
    <w:rsid w:val="001E632E"/>
    <w:rsid w:val="001E6499"/>
    <w:rsid w:val="001E6C73"/>
    <w:rsid w:val="001E70BA"/>
    <w:rsid w:val="001E735B"/>
    <w:rsid w:val="001E7AED"/>
    <w:rsid w:val="001F01F8"/>
    <w:rsid w:val="001F10F0"/>
    <w:rsid w:val="001F15FB"/>
    <w:rsid w:val="001F17C5"/>
    <w:rsid w:val="001F3916"/>
    <w:rsid w:val="001F3ADA"/>
    <w:rsid w:val="001F41CC"/>
    <w:rsid w:val="001F4AB0"/>
    <w:rsid w:val="001F4D5E"/>
    <w:rsid w:val="001F54C5"/>
    <w:rsid w:val="001F57A9"/>
    <w:rsid w:val="001F662C"/>
    <w:rsid w:val="001F69CF"/>
    <w:rsid w:val="001F6A85"/>
    <w:rsid w:val="001F6AFF"/>
    <w:rsid w:val="001F7074"/>
    <w:rsid w:val="001F718F"/>
    <w:rsid w:val="001F7579"/>
    <w:rsid w:val="001F7AF3"/>
    <w:rsid w:val="001F7C9B"/>
    <w:rsid w:val="001F7F56"/>
    <w:rsid w:val="002001C1"/>
    <w:rsid w:val="002002CD"/>
    <w:rsid w:val="0020034D"/>
    <w:rsid w:val="00200438"/>
    <w:rsid w:val="00200490"/>
    <w:rsid w:val="00200513"/>
    <w:rsid w:val="00200576"/>
    <w:rsid w:val="0020074C"/>
    <w:rsid w:val="00200784"/>
    <w:rsid w:val="00200F45"/>
    <w:rsid w:val="002018B6"/>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32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37CB"/>
    <w:rsid w:val="00243D1F"/>
    <w:rsid w:val="00243ED1"/>
    <w:rsid w:val="00244989"/>
    <w:rsid w:val="00244DBD"/>
    <w:rsid w:val="00244E94"/>
    <w:rsid w:val="00245346"/>
    <w:rsid w:val="00245417"/>
    <w:rsid w:val="0024547B"/>
    <w:rsid w:val="002454D4"/>
    <w:rsid w:val="002458EB"/>
    <w:rsid w:val="00245975"/>
    <w:rsid w:val="00245B57"/>
    <w:rsid w:val="00245D33"/>
    <w:rsid w:val="00245F3C"/>
    <w:rsid w:val="0024746A"/>
    <w:rsid w:val="002500C8"/>
    <w:rsid w:val="0025019D"/>
    <w:rsid w:val="00250F16"/>
    <w:rsid w:val="0025111E"/>
    <w:rsid w:val="0025167F"/>
    <w:rsid w:val="00251807"/>
    <w:rsid w:val="00252192"/>
    <w:rsid w:val="00252838"/>
    <w:rsid w:val="00252E43"/>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9E"/>
    <w:rsid w:val="00265DC7"/>
    <w:rsid w:val="00266214"/>
    <w:rsid w:val="00266289"/>
    <w:rsid w:val="0026660D"/>
    <w:rsid w:val="002666DC"/>
    <w:rsid w:val="002668BF"/>
    <w:rsid w:val="00267307"/>
    <w:rsid w:val="0026743E"/>
    <w:rsid w:val="002675E7"/>
    <w:rsid w:val="00267C58"/>
    <w:rsid w:val="00267C83"/>
    <w:rsid w:val="00270051"/>
    <w:rsid w:val="00270226"/>
    <w:rsid w:val="002707B8"/>
    <w:rsid w:val="002708AA"/>
    <w:rsid w:val="00270A3F"/>
    <w:rsid w:val="00270D24"/>
    <w:rsid w:val="00270DA3"/>
    <w:rsid w:val="00270F1C"/>
    <w:rsid w:val="00271046"/>
    <w:rsid w:val="0027144F"/>
    <w:rsid w:val="0027168C"/>
    <w:rsid w:val="00271A5B"/>
    <w:rsid w:val="00271E20"/>
    <w:rsid w:val="00271F3A"/>
    <w:rsid w:val="0027208A"/>
    <w:rsid w:val="0027239F"/>
    <w:rsid w:val="00272796"/>
    <w:rsid w:val="00273278"/>
    <w:rsid w:val="002737F4"/>
    <w:rsid w:val="002738A7"/>
    <w:rsid w:val="00273AF2"/>
    <w:rsid w:val="00273E18"/>
    <w:rsid w:val="0027455E"/>
    <w:rsid w:val="00274929"/>
    <w:rsid w:val="00275A17"/>
    <w:rsid w:val="00275CAD"/>
    <w:rsid w:val="00275ED4"/>
    <w:rsid w:val="002765DA"/>
    <w:rsid w:val="0027666E"/>
    <w:rsid w:val="00276864"/>
    <w:rsid w:val="00276AA0"/>
    <w:rsid w:val="00276D47"/>
    <w:rsid w:val="00277453"/>
    <w:rsid w:val="00277F2B"/>
    <w:rsid w:val="0028010A"/>
    <w:rsid w:val="002803F3"/>
    <w:rsid w:val="002805F5"/>
    <w:rsid w:val="00280751"/>
    <w:rsid w:val="0028085E"/>
    <w:rsid w:val="00281408"/>
    <w:rsid w:val="0028161A"/>
    <w:rsid w:val="002817B1"/>
    <w:rsid w:val="002822EC"/>
    <w:rsid w:val="00282687"/>
    <w:rsid w:val="0028280A"/>
    <w:rsid w:val="00282860"/>
    <w:rsid w:val="00282F04"/>
    <w:rsid w:val="0028355F"/>
    <w:rsid w:val="00283B1D"/>
    <w:rsid w:val="00283DCE"/>
    <w:rsid w:val="0028474B"/>
    <w:rsid w:val="00285690"/>
    <w:rsid w:val="00285752"/>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9A2"/>
    <w:rsid w:val="00291CA3"/>
    <w:rsid w:val="00291D7A"/>
    <w:rsid w:val="00291EF9"/>
    <w:rsid w:val="0029229E"/>
    <w:rsid w:val="002924B3"/>
    <w:rsid w:val="00292C3A"/>
    <w:rsid w:val="00292E71"/>
    <w:rsid w:val="00292EB7"/>
    <w:rsid w:val="00293780"/>
    <w:rsid w:val="002937C9"/>
    <w:rsid w:val="00293B29"/>
    <w:rsid w:val="00293E5D"/>
    <w:rsid w:val="00293F02"/>
    <w:rsid w:val="002946EF"/>
    <w:rsid w:val="002949BD"/>
    <w:rsid w:val="00296155"/>
    <w:rsid w:val="00296227"/>
    <w:rsid w:val="00296F44"/>
    <w:rsid w:val="002970CA"/>
    <w:rsid w:val="0029774E"/>
    <w:rsid w:val="0029777D"/>
    <w:rsid w:val="00297B14"/>
    <w:rsid w:val="00297C4A"/>
    <w:rsid w:val="00297CDE"/>
    <w:rsid w:val="00297E12"/>
    <w:rsid w:val="002A036D"/>
    <w:rsid w:val="002A0421"/>
    <w:rsid w:val="002A0554"/>
    <w:rsid w:val="002A055E"/>
    <w:rsid w:val="002A14D9"/>
    <w:rsid w:val="002A1D4E"/>
    <w:rsid w:val="002A2117"/>
    <w:rsid w:val="002A2869"/>
    <w:rsid w:val="002A2B08"/>
    <w:rsid w:val="002A354E"/>
    <w:rsid w:val="002A364B"/>
    <w:rsid w:val="002A36EB"/>
    <w:rsid w:val="002A3EC7"/>
    <w:rsid w:val="002A4144"/>
    <w:rsid w:val="002A45C6"/>
    <w:rsid w:val="002A50D7"/>
    <w:rsid w:val="002A5160"/>
    <w:rsid w:val="002A52DB"/>
    <w:rsid w:val="002A5335"/>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53C"/>
    <w:rsid w:val="002B3B3A"/>
    <w:rsid w:val="002B467E"/>
    <w:rsid w:val="002B47B7"/>
    <w:rsid w:val="002B4F3E"/>
    <w:rsid w:val="002B596E"/>
    <w:rsid w:val="002B6C6A"/>
    <w:rsid w:val="002B6C96"/>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5D3"/>
    <w:rsid w:val="002C4805"/>
    <w:rsid w:val="002C49C7"/>
    <w:rsid w:val="002C49DF"/>
    <w:rsid w:val="002C4C69"/>
    <w:rsid w:val="002C5142"/>
    <w:rsid w:val="002C61A0"/>
    <w:rsid w:val="002C6D83"/>
    <w:rsid w:val="002C7315"/>
    <w:rsid w:val="002C74D6"/>
    <w:rsid w:val="002C796E"/>
    <w:rsid w:val="002D00AE"/>
    <w:rsid w:val="002D022A"/>
    <w:rsid w:val="002D051F"/>
    <w:rsid w:val="002D071A"/>
    <w:rsid w:val="002D1CB7"/>
    <w:rsid w:val="002D32AD"/>
    <w:rsid w:val="002D34B2"/>
    <w:rsid w:val="002D35B9"/>
    <w:rsid w:val="002D362A"/>
    <w:rsid w:val="002D4487"/>
    <w:rsid w:val="002D453A"/>
    <w:rsid w:val="002D4A57"/>
    <w:rsid w:val="002D4ADC"/>
    <w:rsid w:val="002D5402"/>
    <w:rsid w:val="002D5976"/>
    <w:rsid w:val="002D639A"/>
    <w:rsid w:val="002D64B9"/>
    <w:rsid w:val="002D68BC"/>
    <w:rsid w:val="002D69C1"/>
    <w:rsid w:val="002D6FFB"/>
    <w:rsid w:val="002D7075"/>
    <w:rsid w:val="002D73A8"/>
    <w:rsid w:val="002D7637"/>
    <w:rsid w:val="002D7D64"/>
    <w:rsid w:val="002E136C"/>
    <w:rsid w:val="002E1404"/>
    <w:rsid w:val="002E14D6"/>
    <w:rsid w:val="002E17F2"/>
    <w:rsid w:val="002E18DB"/>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ABB"/>
    <w:rsid w:val="002F0CAD"/>
    <w:rsid w:val="002F12CE"/>
    <w:rsid w:val="002F1AA1"/>
    <w:rsid w:val="002F20A1"/>
    <w:rsid w:val="002F210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0A3A"/>
    <w:rsid w:val="00300DF5"/>
    <w:rsid w:val="00301661"/>
    <w:rsid w:val="00301900"/>
    <w:rsid w:val="00301CE6"/>
    <w:rsid w:val="00301E67"/>
    <w:rsid w:val="003023A8"/>
    <w:rsid w:val="003023DB"/>
    <w:rsid w:val="0030256B"/>
    <w:rsid w:val="0030286C"/>
    <w:rsid w:val="0030304B"/>
    <w:rsid w:val="003033F0"/>
    <w:rsid w:val="00303962"/>
    <w:rsid w:val="00303FC5"/>
    <w:rsid w:val="00304074"/>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15C"/>
    <w:rsid w:val="003136D2"/>
    <w:rsid w:val="003137FF"/>
    <w:rsid w:val="00313AB4"/>
    <w:rsid w:val="00313C18"/>
    <w:rsid w:val="00313DD8"/>
    <w:rsid w:val="00313FD6"/>
    <w:rsid w:val="003143BD"/>
    <w:rsid w:val="0031458A"/>
    <w:rsid w:val="00314982"/>
    <w:rsid w:val="00315283"/>
    <w:rsid w:val="00315EAF"/>
    <w:rsid w:val="00316069"/>
    <w:rsid w:val="003166A8"/>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588"/>
    <w:rsid w:val="00324825"/>
    <w:rsid w:val="003248B5"/>
    <w:rsid w:val="00324D23"/>
    <w:rsid w:val="00324F6F"/>
    <w:rsid w:val="0032557D"/>
    <w:rsid w:val="003257B4"/>
    <w:rsid w:val="00325CDB"/>
    <w:rsid w:val="00325D66"/>
    <w:rsid w:val="003261A9"/>
    <w:rsid w:val="00326CC9"/>
    <w:rsid w:val="00327044"/>
    <w:rsid w:val="00327BB2"/>
    <w:rsid w:val="00330E13"/>
    <w:rsid w:val="00331751"/>
    <w:rsid w:val="00331E98"/>
    <w:rsid w:val="00332753"/>
    <w:rsid w:val="003331FC"/>
    <w:rsid w:val="00333296"/>
    <w:rsid w:val="003335EE"/>
    <w:rsid w:val="00333A67"/>
    <w:rsid w:val="00333C75"/>
    <w:rsid w:val="00334579"/>
    <w:rsid w:val="00334708"/>
    <w:rsid w:val="00334B38"/>
    <w:rsid w:val="00334D15"/>
    <w:rsid w:val="00334D39"/>
    <w:rsid w:val="00334FD9"/>
    <w:rsid w:val="00335858"/>
    <w:rsid w:val="00335A88"/>
    <w:rsid w:val="0033621A"/>
    <w:rsid w:val="00336271"/>
    <w:rsid w:val="003365ED"/>
    <w:rsid w:val="00336BDA"/>
    <w:rsid w:val="0033748F"/>
    <w:rsid w:val="00337C0A"/>
    <w:rsid w:val="0034033C"/>
    <w:rsid w:val="003408A5"/>
    <w:rsid w:val="0034103E"/>
    <w:rsid w:val="00341251"/>
    <w:rsid w:val="003417BE"/>
    <w:rsid w:val="0034197B"/>
    <w:rsid w:val="00341BD2"/>
    <w:rsid w:val="00341BF2"/>
    <w:rsid w:val="00341C92"/>
    <w:rsid w:val="00342903"/>
    <w:rsid w:val="00342BD7"/>
    <w:rsid w:val="00342D3F"/>
    <w:rsid w:val="00343A07"/>
    <w:rsid w:val="00343D31"/>
    <w:rsid w:val="00343E83"/>
    <w:rsid w:val="00343F55"/>
    <w:rsid w:val="0034436D"/>
    <w:rsid w:val="00344407"/>
    <w:rsid w:val="0034453E"/>
    <w:rsid w:val="003448D2"/>
    <w:rsid w:val="00344919"/>
    <w:rsid w:val="00344941"/>
    <w:rsid w:val="00344D56"/>
    <w:rsid w:val="00344F37"/>
    <w:rsid w:val="003453C2"/>
    <w:rsid w:val="003455D2"/>
    <w:rsid w:val="003456CC"/>
    <w:rsid w:val="00345862"/>
    <w:rsid w:val="003464C1"/>
    <w:rsid w:val="00346AFB"/>
    <w:rsid w:val="00346C75"/>
    <w:rsid w:val="00346DB5"/>
    <w:rsid w:val="00347396"/>
    <w:rsid w:val="003477B1"/>
    <w:rsid w:val="003477F5"/>
    <w:rsid w:val="003504C7"/>
    <w:rsid w:val="0035054D"/>
    <w:rsid w:val="003508BF"/>
    <w:rsid w:val="00350C87"/>
    <w:rsid w:val="00351005"/>
    <w:rsid w:val="003515A4"/>
    <w:rsid w:val="00351A57"/>
    <w:rsid w:val="003526DA"/>
    <w:rsid w:val="00352F5D"/>
    <w:rsid w:val="0035383D"/>
    <w:rsid w:val="00353901"/>
    <w:rsid w:val="00353A27"/>
    <w:rsid w:val="00353EEC"/>
    <w:rsid w:val="003547CA"/>
    <w:rsid w:val="0035482C"/>
    <w:rsid w:val="00354A0B"/>
    <w:rsid w:val="00354A8F"/>
    <w:rsid w:val="00354ADF"/>
    <w:rsid w:val="00355135"/>
    <w:rsid w:val="00355B5C"/>
    <w:rsid w:val="00355C5E"/>
    <w:rsid w:val="0035626A"/>
    <w:rsid w:val="0035647A"/>
    <w:rsid w:val="0035648D"/>
    <w:rsid w:val="00356CCA"/>
    <w:rsid w:val="0035709A"/>
    <w:rsid w:val="00357380"/>
    <w:rsid w:val="0035765D"/>
    <w:rsid w:val="00360087"/>
    <w:rsid w:val="003602D9"/>
    <w:rsid w:val="003603C9"/>
    <w:rsid w:val="003603FA"/>
    <w:rsid w:val="0036046C"/>
    <w:rsid w:val="003604CE"/>
    <w:rsid w:val="003610C7"/>
    <w:rsid w:val="003611A3"/>
    <w:rsid w:val="003613ED"/>
    <w:rsid w:val="00361478"/>
    <w:rsid w:val="0036156A"/>
    <w:rsid w:val="0036161E"/>
    <w:rsid w:val="0036167F"/>
    <w:rsid w:val="00361C53"/>
    <w:rsid w:val="0036238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27B"/>
    <w:rsid w:val="003809AA"/>
    <w:rsid w:val="00380A29"/>
    <w:rsid w:val="00380A3F"/>
    <w:rsid w:val="00381198"/>
    <w:rsid w:val="003814BA"/>
    <w:rsid w:val="0038187B"/>
    <w:rsid w:val="00381962"/>
    <w:rsid w:val="0038213B"/>
    <w:rsid w:val="0038214F"/>
    <w:rsid w:val="0038221B"/>
    <w:rsid w:val="003825C5"/>
    <w:rsid w:val="003825FE"/>
    <w:rsid w:val="00382758"/>
    <w:rsid w:val="0038318D"/>
    <w:rsid w:val="003835C7"/>
    <w:rsid w:val="003839F0"/>
    <w:rsid w:val="00384871"/>
    <w:rsid w:val="003848F3"/>
    <w:rsid w:val="00385564"/>
    <w:rsid w:val="00385BF0"/>
    <w:rsid w:val="0038629C"/>
    <w:rsid w:val="00386418"/>
    <w:rsid w:val="003865EC"/>
    <w:rsid w:val="00386BA8"/>
    <w:rsid w:val="003874B1"/>
    <w:rsid w:val="00387618"/>
    <w:rsid w:val="00387755"/>
    <w:rsid w:val="00387BA7"/>
    <w:rsid w:val="00387E68"/>
    <w:rsid w:val="0039009C"/>
    <w:rsid w:val="00390264"/>
    <w:rsid w:val="00390834"/>
    <w:rsid w:val="00391A66"/>
    <w:rsid w:val="00392A4B"/>
    <w:rsid w:val="00392B2C"/>
    <w:rsid w:val="00392B35"/>
    <w:rsid w:val="00393787"/>
    <w:rsid w:val="003939FF"/>
    <w:rsid w:val="00393D85"/>
    <w:rsid w:val="00394B05"/>
    <w:rsid w:val="003957FF"/>
    <w:rsid w:val="00395EEC"/>
    <w:rsid w:val="00396A2D"/>
    <w:rsid w:val="00396DD7"/>
    <w:rsid w:val="0039725F"/>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17C6"/>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23F8"/>
    <w:rsid w:val="003B2930"/>
    <w:rsid w:val="003B2D90"/>
    <w:rsid w:val="003B369F"/>
    <w:rsid w:val="003B36A3"/>
    <w:rsid w:val="003B37C2"/>
    <w:rsid w:val="003B433A"/>
    <w:rsid w:val="003B47B9"/>
    <w:rsid w:val="003B4838"/>
    <w:rsid w:val="003B4D22"/>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10D1"/>
    <w:rsid w:val="003C11C8"/>
    <w:rsid w:val="003C17E2"/>
    <w:rsid w:val="003C1869"/>
    <w:rsid w:val="003C1CED"/>
    <w:rsid w:val="003C2702"/>
    <w:rsid w:val="003C2F3A"/>
    <w:rsid w:val="003C3798"/>
    <w:rsid w:val="003C383A"/>
    <w:rsid w:val="003C3ED4"/>
    <w:rsid w:val="003C4310"/>
    <w:rsid w:val="003C4402"/>
    <w:rsid w:val="003C46D0"/>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4F6C"/>
    <w:rsid w:val="003D50F9"/>
    <w:rsid w:val="003D51C9"/>
    <w:rsid w:val="003D53B4"/>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1CC"/>
    <w:rsid w:val="003F049D"/>
    <w:rsid w:val="003F05C7"/>
    <w:rsid w:val="003F128D"/>
    <w:rsid w:val="003F197C"/>
    <w:rsid w:val="003F1D11"/>
    <w:rsid w:val="003F1D35"/>
    <w:rsid w:val="003F271D"/>
    <w:rsid w:val="003F2BBB"/>
    <w:rsid w:val="003F2CD4"/>
    <w:rsid w:val="003F3088"/>
    <w:rsid w:val="003F38B8"/>
    <w:rsid w:val="003F39DC"/>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DD0"/>
    <w:rsid w:val="00402E2B"/>
    <w:rsid w:val="004030D6"/>
    <w:rsid w:val="00403B4D"/>
    <w:rsid w:val="00403E95"/>
    <w:rsid w:val="00404059"/>
    <w:rsid w:val="00404446"/>
    <w:rsid w:val="00404A71"/>
    <w:rsid w:val="0040512B"/>
    <w:rsid w:val="0040513B"/>
    <w:rsid w:val="00405B22"/>
    <w:rsid w:val="00405CA5"/>
    <w:rsid w:val="00405E1B"/>
    <w:rsid w:val="00406140"/>
    <w:rsid w:val="004069BF"/>
    <w:rsid w:val="00407074"/>
    <w:rsid w:val="0040709E"/>
    <w:rsid w:val="0040715C"/>
    <w:rsid w:val="004077C5"/>
    <w:rsid w:val="004077D7"/>
    <w:rsid w:val="00407A3B"/>
    <w:rsid w:val="00407CD3"/>
    <w:rsid w:val="00407F9D"/>
    <w:rsid w:val="00410134"/>
    <w:rsid w:val="00410289"/>
    <w:rsid w:val="00410448"/>
    <w:rsid w:val="00410AB1"/>
    <w:rsid w:val="00410B72"/>
    <w:rsid w:val="00410F18"/>
    <w:rsid w:val="0041263E"/>
    <w:rsid w:val="00413037"/>
    <w:rsid w:val="004133C7"/>
    <w:rsid w:val="00413771"/>
    <w:rsid w:val="00413AAC"/>
    <w:rsid w:val="00413AB6"/>
    <w:rsid w:val="00413EFB"/>
    <w:rsid w:val="0041445E"/>
    <w:rsid w:val="00415A4C"/>
    <w:rsid w:val="00415D3C"/>
    <w:rsid w:val="00415E99"/>
    <w:rsid w:val="00415F0A"/>
    <w:rsid w:val="00416B1B"/>
    <w:rsid w:val="00417BAF"/>
    <w:rsid w:val="00417BF5"/>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A3"/>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37DA7"/>
    <w:rsid w:val="00437E56"/>
    <w:rsid w:val="00440548"/>
    <w:rsid w:val="00440B16"/>
    <w:rsid w:val="00440EDE"/>
    <w:rsid w:val="0044136D"/>
    <w:rsid w:val="00441460"/>
    <w:rsid w:val="00441A92"/>
    <w:rsid w:val="00442201"/>
    <w:rsid w:val="00442E90"/>
    <w:rsid w:val="00443017"/>
    <w:rsid w:val="004433C2"/>
    <w:rsid w:val="004436BE"/>
    <w:rsid w:val="004439BD"/>
    <w:rsid w:val="00443BE9"/>
    <w:rsid w:val="00443DE6"/>
    <w:rsid w:val="0044425E"/>
    <w:rsid w:val="004442EA"/>
    <w:rsid w:val="00444622"/>
    <w:rsid w:val="00444989"/>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1F"/>
    <w:rsid w:val="00446BB2"/>
    <w:rsid w:val="0044727A"/>
    <w:rsid w:val="004476E5"/>
    <w:rsid w:val="00447F3E"/>
    <w:rsid w:val="0045006F"/>
    <w:rsid w:val="004500D1"/>
    <w:rsid w:val="00450E89"/>
    <w:rsid w:val="004514E0"/>
    <w:rsid w:val="0045155D"/>
    <w:rsid w:val="004517AA"/>
    <w:rsid w:val="00451811"/>
    <w:rsid w:val="00451A1F"/>
    <w:rsid w:val="00451B1E"/>
    <w:rsid w:val="00451FA1"/>
    <w:rsid w:val="004521EC"/>
    <w:rsid w:val="0045296B"/>
    <w:rsid w:val="00452B56"/>
    <w:rsid w:val="00452B5B"/>
    <w:rsid w:val="00452CAC"/>
    <w:rsid w:val="00452DD1"/>
    <w:rsid w:val="00452F5B"/>
    <w:rsid w:val="00453200"/>
    <w:rsid w:val="00453831"/>
    <w:rsid w:val="00453851"/>
    <w:rsid w:val="00453875"/>
    <w:rsid w:val="0045427A"/>
    <w:rsid w:val="004558E1"/>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4D9"/>
    <w:rsid w:val="00472538"/>
    <w:rsid w:val="004726C7"/>
    <w:rsid w:val="00472711"/>
    <w:rsid w:val="004727D9"/>
    <w:rsid w:val="00472937"/>
    <w:rsid w:val="00472BBB"/>
    <w:rsid w:val="00472FF4"/>
    <w:rsid w:val="004732EF"/>
    <w:rsid w:val="004734D0"/>
    <w:rsid w:val="00473A48"/>
    <w:rsid w:val="00473B59"/>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06FA"/>
    <w:rsid w:val="0048140E"/>
    <w:rsid w:val="0048209C"/>
    <w:rsid w:val="00482C06"/>
    <w:rsid w:val="00482F30"/>
    <w:rsid w:val="004833B4"/>
    <w:rsid w:val="004835C1"/>
    <w:rsid w:val="004835D6"/>
    <w:rsid w:val="004838A5"/>
    <w:rsid w:val="00483C56"/>
    <w:rsid w:val="00483E8A"/>
    <w:rsid w:val="004846D1"/>
    <w:rsid w:val="004848B2"/>
    <w:rsid w:val="004850E5"/>
    <w:rsid w:val="004851DC"/>
    <w:rsid w:val="00485657"/>
    <w:rsid w:val="00485A8B"/>
    <w:rsid w:val="00485BC6"/>
    <w:rsid w:val="004867C5"/>
    <w:rsid w:val="00487175"/>
    <w:rsid w:val="004874F5"/>
    <w:rsid w:val="00487647"/>
    <w:rsid w:val="0049035C"/>
    <w:rsid w:val="00491EDC"/>
    <w:rsid w:val="0049220A"/>
    <w:rsid w:val="00492427"/>
    <w:rsid w:val="00492B8D"/>
    <w:rsid w:val="00492BC5"/>
    <w:rsid w:val="0049391B"/>
    <w:rsid w:val="00493DCD"/>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2DE"/>
    <w:rsid w:val="00497371"/>
    <w:rsid w:val="00497AB5"/>
    <w:rsid w:val="00497CED"/>
    <w:rsid w:val="004A01DB"/>
    <w:rsid w:val="004A0432"/>
    <w:rsid w:val="004A0B65"/>
    <w:rsid w:val="004A1659"/>
    <w:rsid w:val="004A16BC"/>
    <w:rsid w:val="004A2595"/>
    <w:rsid w:val="004A2B94"/>
    <w:rsid w:val="004A2BCB"/>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97A"/>
    <w:rsid w:val="004B2BC9"/>
    <w:rsid w:val="004B2C38"/>
    <w:rsid w:val="004B2FD1"/>
    <w:rsid w:val="004B33DB"/>
    <w:rsid w:val="004B372A"/>
    <w:rsid w:val="004B3ACB"/>
    <w:rsid w:val="004B47A3"/>
    <w:rsid w:val="004B563D"/>
    <w:rsid w:val="004B587C"/>
    <w:rsid w:val="004B5B8B"/>
    <w:rsid w:val="004B5BBA"/>
    <w:rsid w:val="004B7AFB"/>
    <w:rsid w:val="004B7C0C"/>
    <w:rsid w:val="004C01C8"/>
    <w:rsid w:val="004C08AB"/>
    <w:rsid w:val="004C08C9"/>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1A9"/>
    <w:rsid w:val="004C455E"/>
    <w:rsid w:val="004C4650"/>
    <w:rsid w:val="004C4975"/>
    <w:rsid w:val="004C4D8F"/>
    <w:rsid w:val="004C4EC2"/>
    <w:rsid w:val="004C5405"/>
    <w:rsid w:val="004C54C2"/>
    <w:rsid w:val="004C568D"/>
    <w:rsid w:val="004C57C0"/>
    <w:rsid w:val="004C5925"/>
    <w:rsid w:val="004C6376"/>
    <w:rsid w:val="004C6525"/>
    <w:rsid w:val="004C65EA"/>
    <w:rsid w:val="004C6C23"/>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281"/>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3E7F"/>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3E"/>
    <w:rsid w:val="004F04B0"/>
    <w:rsid w:val="004F0B4E"/>
    <w:rsid w:val="004F0B6C"/>
    <w:rsid w:val="004F0D3B"/>
    <w:rsid w:val="004F0F30"/>
    <w:rsid w:val="004F1151"/>
    <w:rsid w:val="004F11A4"/>
    <w:rsid w:val="004F152F"/>
    <w:rsid w:val="004F1D42"/>
    <w:rsid w:val="004F1E76"/>
    <w:rsid w:val="004F2078"/>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581"/>
    <w:rsid w:val="004F66F8"/>
    <w:rsid w:val="004F66FD"/>
    <w:rsid w:val="004F6C3B"/>
    <w:rsid w:val="004F6D8E"/>
    <w:rsid w:val="004F7327"/>
    <w:rsid w:val="004F7740"/>
    <w:rsid w:val="004F7797"/>
    <w:rsid w:val="004F779A"/>
    <w:rsid w:val="004F7AE2"/>
    <w:rsid w:val="004F7EA9"/>
    <w:rsid w:val="0050054E"/>
    <w:rsid w:val="00500754"/>
    <w:rsid w:val="00500DFD"/>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BF2"/>
    <w:rsid w:val="00504C11"/>
    <w:rsid w:val="00504DDB"/>
    <w:rsid w:val="005054B0"/>
    <w:rsid w:val="00506112"/>
    <w:rsid w:val="005063E9"/>
    <w:rsid w:val="00506557"/>
    <w:rsid w:val="0050677A"/>
    <w:rsid w:val="0050687A"/>
    <w:rsid w:val="005069B5"/>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097"/>
    <w:rsid w:val="00527104"/>
    <w:rsid w:val="0052739E"/>
    <w:rsid w:val="00527416"/>
    <w:rsid w:val="00527D06"/>
    <w:rsid w:val="005313D4"/>
    <w:rsid w:val="00531534"/>
    <w:rsid w:val="00531845"/>
    <w:rsid w:val="00531C10"/>
    <w:rsid w:val="00531CAC"/>
    <w:rsid w:val="00531EEF"/>
    <w:rsid w:val="00531F1D"/>
    <w:rsid w:val="00532258"/>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0D9C"/>
    <w:rsid w:val="00541099"/>
    <w:rsid w:val="00541D35"/>
    <w:rsid w:val="00541F42"/>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6F0B"/>
    <w:rsid w:val="00547A14"/>
    <w:rsid w:val="00547F05"/>
    <w:rsid w:val="00547F49"/>
    <w:rsid w:val="0055001B"/>
    <w:rsid w:val="005501A7"/>
    <w:rsid w:val="00550262"/>
    <w:rsid w:val="005505D5"/>
    <w:rsid w:val="0055079D"/>
    <w:rsid w:val="0055099B"/>
    <w:rsid w:val="005511FE"/>
    <w:rsid w:val="00552117"/>
    <w:rsid w:val="00552563"/>
    <w:rsid w:val="00552B7F"/>
    <w:rsid w:val="00552DB9"/>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25F"/>
    <w:rsid w:val="00565479"/>
    <w:rsid w:val="00565DB9"/>
    <w:rsid w:val="005660F2"/>
    <w:rsid w:val="00566306"/>
    <w:rsid w:val="005669E2"/>
    <w:rsid w:val="00566AB9"/>
    <w:rsid w:val="00567130"/>
    <w:rsid w:val="00567509"/>
    <w:rsid w:val="00567CF4"/>
    <w:rsid w:val="00567E5E"/>
    <w:rsid w:val="0057023B"/>
    <w:rsid w:val="00570343"/>
    <w:rsid w:val="005705C2"/>
    <w:rsid w:val="00570B7D"/>
    <w:rsid w:val="00570D73"/>
    <w:rsid w:val="00570E1E"/>
    <w:rsid w:val="00570F8E"/>
    <w:rsid w:val="0057153C"/>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D71"/>
    <w:rsid w:val="00580E1E"/>
    <w:rsid w:val="005814A0"/>
    <w:rsid w:val="0058155F"/>
    <w:rsid w:val="005818B4"/>
    <w:rsid w:val="005819CF"/>
    <w:rsid w:val="00581AF6"/>
    <w:rsid w:val="00581D03"/>
    <w:rsid w:val="00582746"/>
    <w:rsid w:val="00582809"/>
    <w:rsid w:val="00582A4A"/>
    <w:rsid w:val="00583280"/>
    <w:rsid w:val="0058393B"/>
    <w:rsid w:val="00583AA6"/>
    <w:rsid w:val="0058418F"/>
    <w:rsid w:val="00584ABE"/>
    <w:rsid w:val="00584CD9"/>
    <w:rsid w:val="00584EAF"/>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FA"/>
    <w:rsid w:val="00590E3A"/>
    <w:rsid w:val="005910C5"/>
    <w:rsid w:val="00591405"/>
    <w:rsid w:val="00591AB1"/>
    <w:rsid w:val="00591B65"/>
    <w:rsid w:val="00591D77"/>
    <w:rsid w:val="005923F4"/>
    <w:rsid w:val="00592501"/>
    <w:rsid w:val="005925E8"/>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2CA"/>
    <w:rsid w:val="005A1463"/>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2A5"/>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5A3E"/>
    <w:rsid w:val="005B5E39"/>
    <w:rsid w:val="005B65A8"/>
    <w:rsid w:val="005B6B74"/>
    <w:rsid w:val="005B6F83"/>
    <w:rsid w:val="005B7390"/>
    <w:rsid w:val="005B7C7F"/>
    <w:rsid w:val="005C0474"/>
    <w:rsid w:val="005C04B6"/>
    <w:rsid w:val="005C0585"/>
    <w:rsid w:val="005C05CE"/>
    <w:rsid w:val="005C0682"/>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8B2"/>
    <w:rsid w:val="005D0F4A"/>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157"/>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CD1"/>
    <w:rsid w:val="005E6E84"/>
    <w:rsid w:val="005E798A"/>
    <w:rsid w:val="005E79D3"/>
    <w:rsid w:val="005E7BBD"/>
    <w:rsid w:val="005E7C5F"/>
    <w:rsid w:val="005F0458"/>
    <w:rsid w:val="005F06E0"/>
    <w:rsid w:val="005F0F60"/>
    <w:rsid w:val="005F1003"/>
    <w:rsid w:val="005F15B3"/>
    <w:rsid w:val="005F168C"/>
    <w:rsid w:val="005F1768"/>
    <w:rsid w:val="005F20D0"/>
    <w:rsid w:val="005F2CB1"/>
    <w:rsid w:val="005F3025"/>
    <w:rsid w:val="005F36B7"/>
    <w:rsid w:val="005F3A16"/>
    <w:rsid w:val="005F3AC1"/>
    <w:rsid w:val="005F3F87"/>
    <w:rsid w:val="005F40A9"/>
    <w:rsid w:val="005F47AE"/>
    <w:rsid w:val="005F4ADF"/>
    <w:rsid w:val="005F4D03"/>
    <w:rsid w:val="005F50BF"/>
    <w:rsid w:val="005F528E"/>
    <w:rsid w:val="005F55AA"/>
    <w:rsid w:val="005F5610"/>
    <w:rsid w:val="005F5819"/>
    <w:rsid w:val="005F5AF7"/>
    <w:rsid w:val="005F5B80"/>
    <w:rsid w:val="005F60CF"/>
    <w:rsid w:val="005F618C"/>
    <w:rsid w:val="005F6777"/>
    <w:rsid w:val="005F6888"/>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5E2"/>
    <w:rsid w:val="006057E4"/>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3257"/>
    <w:rsid w:val="00613392"/>
    <w:rsid w:val="0061358A"/>
    <w:rsid w:val="006145D9"/>
    <w:rsid w:val="0061565D"/>
    <w:rsid w:val="006157FD"/>
    <w:rsid w:val="00615803"/>
    <w:rsid w:val="00615969"/>
    <w:rsid w:val="00615A20"/>
    <w:rsid w:val="00615C96"/>
    <w:rsid w:val="0061621C"/>
    <w:rsid w:val="006165D8"/>
    <w:rsid w:val="006165F3"/>
    <w:rsid w:val="00617458"/>
    <w:rsid w:val="006177E5"/>
    <w:rsid w:val="00617BE3"/>
    <w:rsid w:val="00617E58"/>
    <w:rsid w:val="00620A71"/>
    <w:rsid w:val="00620D80"/>
    <w:rsid w:val="00621F5C"/>
    <w:rsid w:val="006225D2"/>
    <w:rsid w:val="00622CDE"/>
    <w:rsid w:val="0062311D"/>
    <w:rsid w:val="006234A6"/>
    <w:rsid w:val="006237E4"/>
    <w:rsid w:val="00623DF9"/>
    <w:rsid w:val="0062432E"/>
    <w:rsid w:val="0062449C"/>
    <w:rsid w:val="00624A62"/>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3EF0"/>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D81"/>
    <w:rsid w:val="00640921"/>
    <w:rsid w:val="00640C9F"/>
    <w:rsid w:val="0064150C"/>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6F43"/>
    <w:rsid w:val="0064719C"/>
    <w:rsid w:val="0064765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0B1"/>
    <w:rsid w:val="00654BB6"/>
    <w:rsid w:val="00654C29"/>
    <w:rsid w:val="00654D99"/>
    <w:rsid w:val="00654EC2"/>
    <w:rsid w:val="00655733"/>
    <w:rsid w:val="0065576C"/>
    <w:rsid w:val="00655A53"/>
    <w:rsid w:val="00655ACD"/>
    <w:rsid w:val="0065626C"/>
    <w:rsid w:val="00656391"/>
    <w:rsid w:val="006564D4"/>
    <w:rsid w:val="00656A92"/>
    <w:rsid w:val="00656DDE"/>
    <w:rsid w:val="00657672"/>
    <w:rsid w:val="006579D0"/>
    <w:rsid w:val="00657FDE"/>
    <w:rsid w:val="0066011D"/>
    <w:rsid w:val="006607C0"/>
    <w:rsid w:val="00660843"/>
    <w:rsid w:val="00661374"/>
    <w:rsid w:val="006613A6"/>
    <w:rsid w:val="00661FC1"/>
    <w:rsid w:val="006623CF"/>
    <w:rsid w:val="006627A2"/>
    <w:rsid w:val="00663131"/>
    <w:rsid w:val="006634E6"/>
    <w:rsid w:val="00663AC9"/>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0FA3"/>
    <w:rsid w:val="006716CA"/>
    <w:rsid w:val="0067218F"/>
    <w:rsid w:val="00672F6A"/>
    <w:rsid w:val="00673C16"/>
    <w:rsid w:val="00673C49"/>
    <w:rsid w:val="00673DBC"/>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66EA"/>
    <w:rsid w:val="006872E9"/>
    <w:rsid w:val="00687483"/>
    <w:rsid w:val="0068760D"/>
    <w:rsid w:val="00687C8A"/>
    <w:rsid w:val="00687E2C"/>
    <w:rsid w:val="006904A9"/>
    <w:rsid w:val="00690A3F"/>
    <w:rsid w:val="00690ADC"/>
    <w:rsid w:val="00690B70"/>
    <w:rsid w:val="0069129C"/>
    <w:rsid w:val="0069136A"/>
    <w:rsid w:val="006913A9"/>
    <w:rsid w:val="00691F27"/>
    <w:rsid w:val="0069203D"/>
    <w:rsid w:val="00692138"/>
    <w:rsid w:val="006923BD"/>
    <w:rsid w:val="0069286C"/>
    <w:rsid w:val="00692A7D"/>
    <w:rsid w:val="00692B16"/>
    <w:rsid w:val="00693378"/>
    <w:rsid w:val="00693965"/>
    <w:rsid w:val="00693D31"/>
    <w:rsid w:val="006940EE"/>
    <w:rsid w:val="00694707"/>
    <w:rsid w:val="006949FF"/>
    <w:rsid w:val="00694C28"/>
    <w:rsid w:val="00695086"/>
    <w:rsid w:val="00695449"/>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9E8"/>
    <w:rsid w:val="006A1D59"/>
    <w:rsid w:val="006A241C"/>
    <w:rsid w:val="006A24F1"/>
    <w:rsid w:val="006A2E86"/>
    <w:rsid w:val="006A30AF"/>
    <w:rsid w:val="006A39C3"/>
    <w:rsid w:val="006A3AFB"/>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77C"/>
    <w:rsid w:val="006B7B4F"/>
    <w:rsid w:val="006C03B8"/>
    <w:rsid w:val="006C0A94"/>
    <w:rsid w:val="006C0B8D"/>
    <w:rsid w:val="006C191E"/>
    <w:rsid w:val="006C1B4F"/>
    <w:rsid w:val="006C2353"/>
    <w:rsid w:val="006C2473"/>
    <w:rsid w:val="006C2782"/>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914"/>
    <w:rsid w:val="006D0B28"/>
    <w:rsid w:val="006D121B"/>
    <w:rsid w:val="006D164A"/>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8DC"/>
    <w:rsid w:val="006E4E39"/>
    <w:rsid w:val="006E52C9"/>
    <w:rsid w:val="006E565E"/>
    <w:rsid w:val="006E5B9A"/>
    <w:rsid w:val="006E60C8"/>
    <w:rsid w:val="006E64B5"/>
    <w:rsid w:val="006E673D"/>
    <w:rsid w:val="006E716E"/>
    <w:rsid w:val="006E749B"/>
    <w:rsid w:val="006E7988"/>
    <w:rsid w:val="006E7D3B"/>
    <w:rsid w:val="006F0B65"/>
    <w:rsid w:val="006F0CAD"/>
    <w:rsid w:val="006F1590"/>
    <w:rsid w:val="006F1A73"/>
    <w:rsid w:val="006F1B70"/>
    <w:rsid w:val="006F1BB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6F7A9F"/>
    <w:rsid w:val="007006BA"/>
    <w:rsid w:val="00700775"/>
    <w:rsid w:val="0070336D"/>
    <w:rsid w:val="0070346E"/>
    <w:rsid w:val="00703C56"/>
    <w:rsid w:val="00704406"/>
    <w:rsid w:val="00704461"/>
    <w:rsid w:val="00704C7A"/>
    <w:rsid w:val="00704EDB"/>
    <w:rsid w:val="0070537F"/>
    <w:rsid w:val="007053C4"/>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9C"/>
    <w:rsid w:val="007141B9"/>
    <w:rsid w:val="007146AF"/>
    <w:rsid w:val="007146C7"/>
    <w:rsid w:val="007148D3"/>
    <w:rsid w:val="007153C5"/>
    <w:rsid w:val="007158AD"/>
    <w:rsid w:val="00715B9A"/>
    <w:rsid w:val="00715E06"/>
    <w:rsid w:val="00716C49"/>
    <w:rsid w:val="00716D41"/>
    <w:rsid w:val="007176BB"/>
    <w:rsid w:val="007176EB"/>
    <w:rsid w:val="00717703"/>
    <w:rsid w:val="0071798B"/>
    <w:rsid w:val="00717C1A"/>
    <w:rsid w:val="00720105"/>
    <w:rsid w:val="00720376"/>
    <w:rsid w:val="007205B8"/>
    <w:rsid w:val="007206A6"/>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718"/>
    <w:rsid w:val="00724B83"/>
    <w:rsid w:val="00724D42"/>
    <w:rsid w:val="0072535B"/>
    <w:rsid w:val="0072633F"/>
    <w:rsid w:val="00726399"/>
    <w:rsid w:val="007263D6"/>
    <w:rsid w:val="0072693E"/>
    <w:rsid w:val="00726EA6"/>
    <w:rsid w:val="00726ED5"/>
    <w:rsid w:val="00727098"/>
    <w:rsid w:val="00727208"/>
    <w:rsid w:val="00727680"/>
    <w:rsid w:val="0073049E"/>
    <w:rsid w:val="00730861"/>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CDE"/>
    <w:rsid w:val="00734EC3"/>
    <w:rsid w:val="00735036"/>
    <w:rsid w:val="00735043"/>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BDB"/>
    <w:rsid w:val="00743D5E"/>
    <w:rsid w:val="00743D94"/>
    <w:rsid w:val="00743DAE"/>
    <w:rsid w:val="00743FDA"/>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34C"/>
    <w:rsid w:val="007476C1"/>
    <w:rsid w:val="00747751"/>
    <w:rsid w:val="00747B4D"/>
    <w:rsid w:val="00747D8B"/>
    <w:rsid w:val="00750069"/>
    <w:rsid w:val="00750190"/>
    <w:rsid w:val="00750580"/>
    <w:rsid w:val="00750643"/>
    <w:rsid w:val="00750D11"/>
    <w:rsid w:val="00750F1F"/>
    <w:rsid w:val="00751228"/>
    <w:rsid w:val="007514BA"/>
    <w:rsid w:val="00752A51"/>
    <w:rsid w:val="00753080"/>
    <w:rsid w:val="007532FE"/>
    <w:rsid w:val="007535D6"/>
    <w:rsid w:val="007538A8"/>
    <w:rsid w:val="00753CAE"/>
    <w:rsid w:val="00754B9B"/>
    <w:rsid w:val="00754C9F"/>
    <w:rsid w:val="007558D9"/>
    <w:rsid w:val="007559EB"/>
    <w:rsid w:val="0075665E"/>
    <w:rsid w:val="00757076"/>
    <w:rsid w:val="0075719D"/>
    <w:rsid w:val="007571E1"/>
    <w:rsid w:val="007603FE"/>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27A"/>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436"/>
    <w:rsid w:val="00787024"/>
    <w:rsid w:val="007871A8"/>
    <w:rsid w:val="00787234"/>
    <w:rsid w:val="0078743D"/>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9AF"/>
    <w:rsid w:val="007B2C89"/>
    <w:rsid w:val="007B2CA4"/>
    <w:rsid w:val="007B2F13"/>
    <w:rsid w:val="007B2FB2"/>
    <w:rsid w:val="007B332C"/>
    <w:rsid w:val="007B365D"/>
    <w:rsid w:val="007B3D2D"/>
    <w:rsid w:val="007B436A"/>
    <w:rsid w:val="007B4416"/>
    <w:rsid w:val="007B48C4"/>
    <w:rsid w:val="007B50AE"/>
    <w:rsid w:val="007B51DF"/>
    <w:rsid w:val="007B5423"/>
    <w:rsid w:val="007B567C"/>
    <w:rsid w:val="007B5ACB"/>
    <w:rsid w:val="007B5F96"/>
    <w:rsid w:val="007B632C"/>
    <w:rsid w:val="007B6ACA"/>
    <w:rsid w:val="007B715C"/>
    <w:rsid w:val="007B74DF"/>
    <w:rsid w:val="007B7740"/>
    <w:rsid w:val="007B7C92"/>
    <w:rsid w:val="007C0122"/>
    <w:rsid w:val="007C05DD"/>
    <w:rsid w:val="007C070E"/>
    <w:rsid w:val="007C0A75"/>
    <w:rsid w:val="007C1010"/>
    <w:rsid w:val="007C12E6"/>
    <w:rsid w:val="007C1C0A"/>
    <w:rsid w:val="007C1FEE"/>
    <w:rsid w:val="007C23C2"/>
    <w:rsid w:val="007C2CA9"/>
    <w:rsid w:val="007C2F4B"/>
    <w:rsid w:val="007C342A"/>
    <w:rsid w:val="007C3AF8"/>
    <w:rsid w:val="007C3D18"/>
    <w:rsid w:val="007C3D2D"/>
    <w:rsid w:val="007C3E54"/>
    <w:rsid w:val="007C40D0"/>
    <w:rsid w:val="007C45D8"/>
    <w:rsid w:val="007C4C39"/>
    <w:rsid w:val="007C4DCE"/>
    <w:rsid w:val="007C528D"/>
    <w:rsid w:val="007C5821"/>
    <w:rsid w:val="007C5D72"/>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636"/>
    <w:rsid w:val="007D5890"/>
    <w:rsid w:val="007D5901"/>
    <w:rsid w:val="007D6352"/>
    <w:rsid w:val="007D65C4"/>
    <w:rsid w:val="007D6775"/>
    <w:rsid w:val="007D70E7"/>
    <w:rsid w:val="007D714E"/>
    <w:rsid w:val="007D7526"/>
    <w:rsid w:val="007D754D"/>
    <w:rsid w:val="007D7F0B"/>
    <w:rsid w:val="007E0054"/>
    <w:rsid w:val="007E050B"/>
    <w:rsid w:val="007E0706"/>
    <w:rsid w:val="007E07F8"/>
    <w:rsid w:val="007E082B"/>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BB"/>
    <w:rsid w:val="007E6BD5"/>
    <w:rsid w:val="007E6CB8"/>
    <w:rsid w:val="007E7091"/>
    <w:rsid w:val="007E733D"/>
    <w:rsid w:val="007E7A6F"/>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DFE"/>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13"/>
    <w:rsid w:val="00807786"/>
    <w:rsid w:val="0080778D"/>
    <w:rsid w:val="00807FF8"/>
    <w:rsid w:val="0081017D"/>
    <w:rsid w:val="0081055B"/>
    <w:rsid w:val="00810ADE"/>
    <w:rsid w:val="00810E56"/>
    <w:rsid w:val="00811425"/>
    <w:rsid w:val="00811505"/>
    <w:rsid w:val="00811FCB"/>
    <w:rsid w:val="00812E7D"/>
    <w:rsid w:val="008136D5"/>
    <w:rsid w:val="00813D47"/>
    <w:rsid w:val="00814191"/>
    <w:rsid w:val="008144B9"/>
    <w:rsid w:val="00814D13"/>
    <w:rsid w:val="00814DE2"/>
    <w:rsid w:val="0081530D"/>
    <w:rsid w:val="008158D6"/>
    <w:rsid w:val="00815A4E"/>
    <w:rsid w:val="00815D55"/>
    <w:rsid w:val="00815D83"/>
    <w:rsid w:val="0081606D"/>
    <w:rsid w:val="008164C2"/>
    <w:rsid w:val="0081691E"/>
    <w:rsid w:val="0081696E"/>
    <w:rsid w:val="00817196"/>
    <w:rsid w:val="00817EDE"/>
    <w:rsid w:val="00820AEF"/>
    <w:rsid w:val="00820B64"/>
    <w:rsid w:val="00821573"/>
    <w:rsid w:val="00821650"/>
    <w:rsid w:val="00821BB1"/>
    <w:rsid w:val="00821D89"/>
    <w:rsid w:val="0082265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87A"/>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CA9"/>
    <w:rsid w:val="00833F14"/>
    <w:rsid w:val="00834C78"/>
    <w:rsid w:val="00834D48"/>
    <w:rsid w:val="00834DAF"/>
    <w:rsid w:val="0083546B"/>
    <w:rsid w:val="008356DE"/>
    <w:rsid w:val="008365B9"/>
    <w:rsid w:val="00836BF2"/>
    <w:rsid w:val="00836F88"/>
    <w:rsid w:val="00837566"/>
    <w:rsid w:val="0083765F"/>
    <w:rsid w:val="008376AC"/>
    <w:rsid w:val="00840490"/>
    <w:rsid w:val="00840AC6"/>
    <w:rsid w:val="00840BB5"/>
    <w:rsid w:val="0084116C"/>
    <w:rsid w:val="008414F4"/>
    <w:rsid w:val="00841670"/>
    <w:rsid w:val="00841678"/>
    <w:rsid w:val="00841759"/>
    <w:rsid w:val="0084175B"/>
    <w:rsid w:val="00841CB3"/>
    <w:rsid w:val="008421E7"/>
    <w:rsid w:val="00842451"/>
    <w:rsid w:val="00842C9B"/>
    <w:rsid w:val="008437E7"/>
    <w:rsid w:val="008439F2"/>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A51"/>
    <w:rsid w:val="00850B77"/>
    <w:rsid w:val="00850CEC"/>
    <w:rsid w:val="00850E9E"/>
    <w:rsid w:val="0085247B"/>
    <w:rsid w:val="00852884"/>
    <w:rsid w:val="00853B22"/>
    <w:rsid w:val="00853B6C"/>
    <w:rsid w:val="0085423F"/>
    <w:rsid w:val="0085429B"/>
    <w:rsid w:val="0085450C"/>
    <w:rsid w:val="008549A9"/>
    <w:rsid w:val="00854B3A"/>
    <w:rsid w:val="0085520F"/>
    <w:rsid w:val="00855482"/>
    <w:rsid w:val="00855701"/>
    <w:rsid w:val="00855931"/>
    <w:rsid w:val="00855A5B"/>
    <w:rsid w:val="00856911"/>
    <w:rsid w:val="00856A04"/>
    <w:rsid w:val="0085723E"/>
    <w:rsid w:val="00857483"/>
    <w:rsid w:val="00857974"/>
    <w:rsid w:val="00857C84"/>
    <w:rsid w:val="00860327"/>
    <w:rsid w:val="00860458"/>
    <w:rsid w:val="0086080D"/>
    <w:rsid w:val="00860829"/>
    <w:rsid w:val="00860BBB"/>
    <w:rsid w:val="00862310"/>
    <w:rsid w:val="00862410"/>
    <w:rsid w:val="0086275C"/>
    <w:rsid w:val="008628C0"/>
    <w:rsid w:val="00862B41"/>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545"/>
    <w:rsid w:val="0087566F"/>
    <w:rsid w:val="008756CA"/>
    <w:rsid w:val="00875724"/>
    <w:rsid w:val="00875A8C"/>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87E9F"/>
    <w:rsid w:val="00890475"/>
    <w:rsid w:val="008905A2"/>
    <w:rsid w:val="0089173C"/>
    <w:rsid w:val="00891966"/>
    <w:rsid w:val="00892BA8"/>
    <w:rsid w:val="00893061"/>
    <w:rsid w:val="00893559"/>
    <w:rsid w:val="00893C6A"/>
    <w:rsid w:val="008940F7"/>
    <w:rsid w:val="008945A4"/>
    <w:rsid w:val="00894A88"/>
    <w:rsid w:val="00895386"/>
    <w:rsid w:val="00895660"/>
    <w:rsid w:val="00896DDD"/>
    <w:rsid w:val="00897036"/>
    <w:rsid w:val="00897103"/>
    <w:rsid w:val="00897414"/>
    <w:rsid w:val="00897B6C"/>
    <w:rsid w:val="00897CEE"/>
    <w:rsid w:val="008A0628"/>
    <w:rsid w:val="008A082B"/>
    <w:rsid w:val="008A087D"/>
    <w:rsid w:val="008A0B9B"/>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4F2A"/>
    <w:rsid w:val="008A51A8"/>
    <w:rsid w:val="008A54C7"/>
    <w:rsid w:val="008A5771"/>
    <w:rsid w:val="008A59C1"/>
    <w:rsid w:val="008A6057"/>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66D"/>
    <w:rsid w:val="008B321B"/>
    <w:rsid w:val="008B3FAD"/>
    <w:rsid w:val="008B40D0"/>
    <w:rsid w:val="008B4404"/>
    <w:rsid w:val="008B4438"/>
    <w:rsid w:val="008B44B2"/>
    <w:rsid w:val="008B51A0"/>
    <w:rsid w:val="008B55A8"/>
    <w:rsid w:val="008B5633"/>
    <w:rsid w:val="008B592A"/>
    <w:rsid w:val="008B6141"/>
    <w:rsid w:val="008B63B8"/>
    <w:rsid w:val="008B6CB8"/>
    <w:rsid w:val="008B6D24"/>
    <w:rsid w:val="008B779D"/>
    <w:rsid w:val="008B78C1"/>
    <w:rsid w:val="008B7B5C"/>
    <w:rsid w:val="008C0C99"/>
    <w:rsid w:val="008C105D"/>
    <w:rsid w:val="008C11BE"/>
    <w:rsid w:val="008C132B"/>
    <w:rsid w:val="008C1A0F"/>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5E62"/>
    <w:rsid w:val="008D62FE"/>
    <w:rsid w:val="008D650D"/>
    <w:rsid w:val="008D66B4"/>
    <w:rsid w:val="008D671A"/>
    <w:rsid w:val="008D69D1"/>
    <w:rsid w:val="008D6AF5"/>
    <w:rsid w:val="008D6CCC"/>
    <w:rsid w:val="008D6D1A"/>
    <w:rsid w:val="008D7007"/>
    <w:rsid w:val="008D7476"/>
    <w:rsid w:val="008D7510"/>
    <w:rsid w:val="008D7D91"/>
    <w:rsid w:val="008E035A"/>
    <w:rsid w:val="008E05F6"/>
    <w:rsid w:val="008E065E"/>
    <w:rsid w:val="008E0927"/>
    <w:rsid w:val="008E0FF2"/>
    <w:rsid w:val="008E11A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73A"/>
    <w:rsid w:val="008E6063"/>
    <w:rsid w:val="008E64DA"/>
    <w:rsid w:val="008E6709"/>
    <w:rsid w:val="008E6AE7"/>
    <w:rsid w:val="008E6DB3"/>
    <w:rsid w:val="008E7099"/>
    <w:rsid w:val="008E7333"/>
    <w:rsid w:val="008E76FD"/>
    <w:rsid w:val="008E7EFE"/>
    <w:rsid w:val="008F021D"/>
    <w:rsid w:val="008F0B25"/>
    <w:rsid w:val="008F0E93"/>
    <w:rsid w:val="008F109D"/>
    <w:rsid w:val="008F1EAB"/>
    <w:rsid w:val="008F201A"/>
    <w:rsid w:val="008F20AA"/>
    <w:rsid w:val="008F2995"/>
    <w:rsid w:val="008F33DC"/>
    <w:rsid w:val="008F35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973"/>
    <w:rsid w:val="00900A9F"/>
    <w:rsid w:val="00900BA5"/>
    <w:rsid w:val="00900E2E"/>
    <w:rsid w:val="00901136"/>
    <w:rsid w:val="00901380"/>
    <w:rsid w:val="0090176B"/>
    <w:rsid w:val="00902350"/>
    <w:rsid w:val="0090320B"/>
    <w:rsid w:val="0090336B"/>
    <w:rsid w:val="0090347B"/>
    <w:rsid w:val="0090445B"/>
    <w:rsid w:val="00904C72"/>
    <w:rsid w:val="009050F6"/>
    <w:rsid w:val="00905312"/>
    <w:rsid w:val="009053AA"/>
    <w:rsid w:val="009059CC"/>
    <w:rsid w:val="00906126"/>
    <w:rsid w:val="00906212"/>
    <w:rsid w:val="009068B4"/>
    <w:rsid w:val="00906939"/>
    <w:rsid w:val="009069D7"/>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3F9C"/>
    <w:rsid w:val="00914343"/>
    <w:rsid w:val="0091445A"/>
    <w:rsid w:val="00914663"/>
    <w:rsid w:val="00914769"/>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17DCC"/>
    <w:rsid w:val="0092006C"/>
    <w:rsid w:val="00920307"/>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C6C"/>
    <w:rsid w:val="00935E9D"/>
    <w:rsid w:val="0093601A"/>
    <w:rsid w:val="00936445"/>
    <w:rsid w:val="00936616"/>
    <w:rsid w:val="0093667D"/>
    <w:rsid w:val="00936712"/>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33D"/>
    <w:rsid w:val="00946589"/>
    <w:rsid w:val="00946945"/>
    <w:rsid w:val="00947179"/>
    <w:rsid w:val="00947713"/>
    <w:rsid w:val="00947B01"/>
    <w:rsid w:val="009506F9"/>
    <w:rsid w:val="00950862"/>
    <w:rsid w:val="00950DE7"/>
    <w:rsid w:val="00950FBF"/>
    <w:rsid w:val="00951626"/>
    <w:rsid w:val="0095173B"/>
    <w:rsid w:val="00951BFD"/>
    <w:rsid w:val="00951C3D"/>
    <w:rsid w:val="009520E1"/>
    <w:rsid w:val="00952242"/>
    <w:rsid w:val="009525D3"/>
    <w:rsid w:val="00952FCB"/>
    <w:rsid w:val="00953638"/>
    <w:rsid w:val="00953920"/>
    <w:rsid w:val="00953D47"/>
    <w:rsid w:val="00954C3D"/>
    <w:rsid w:val="00954EFF"/>
    <w:rsid w:val="00955282"/>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2D8"/>
    <w:rsid w:val="0096235D"/>
    <w:rsid w:val="00962587"/>
    <w:rsid w:val="00962FBD"/>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8F"/>
    <w:rsid w:val="009674C8"/>
    <w:rsid w:val="009674E6"/>
    <w:rsid w:val="00967A33"/>
    <w:rsid w:val="00967C42"/>
    <w:rsid w:val="00970425"/>
    <w:rsid w:val="00970523"/>
    <w:rsid w:val="00971968"/>
    <w:rsid w:val="00971F08"/>
    <w:rsid w:val="009729BE"/>
    <w:rsid w:val="00972B2D"/>
    <w:rsid w:val="009739E6"/>
    <w:rsid w:val="00974038"/>
    <w:rsid w:val="00974380"/>
    <w:rsid w:val="009743AF"/>
    <w:rsid w:val="009755EB"/>
    <w:rsid w:val="00975997"/>
    <w:rsid w:val="00975C49"/>
    <w:rsid w:val="0097603D"/>
    <w:rsid w:val="00976320"/>
    <w:rsid w:val="00976949"/>
    <w:rsid w:val="00977625"/>
    <w:rsid w:val="00977A15"/>
    <w:rsid w:val="00977B78"/>
    <w:rsid w:val="00977C37"/>
    <w:rsid w:val="00980477"/>
    <w:rsid w:val="0098097C"/>
    <w:rsid w:val="00980DC5"/>
    <w:rsid w:val="00980E11"/>
    <w:rsid w:val="009811E3"/>
    <w:rsid w:val="009812AF"/>
    <w:rsid w:val="00981F5A"/>
    <w:rsid w:val="00982661"/>
    <w:rsid w:val="00982694"/>
    <w:rsid w:val="009827EF"/>
    <w:rsid w:val="0098284E"/>
    <w:rsid w:val="00982994"/>
    <w:rsid w:val="00982D87"/>
    <w:rsid w:val="00983148"/>
    <w:rsid w:val="0098387D"/>
    <w:rsid w:val="00984217"/>
    <w:rsid w:val="00984F77"/>
    <w:rsid w:val="00985051"/>
    <w:rsid w:val="00985253"/>
    <w:rsid w:val="009853B3"/>
    <w:rsid w:val="00985CBE"/>
    <w:rsid w:val="009864F9"/>
    <w:rsid w:val="00986A9C"/>
    <w:rsid w:val="00986C82"/>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CCF"/>
    <w:rsid w:val="009A02E5"/>
    <w:rsid w:val="009A0FBA"/>
    <w:rsid w:val="009A1389"/>
    <w:rsid w:val="009A1601"/>
    <w:rsid w:val="009A17CF"/>
    <w:rsid w:val="009A17FA"/>
    <w:rsid w:val="009A1FEC"/>
    <w:rsid w:val="009A3011"/>
    <w:rsid w:val="009A330C"/>
    <w:rsid w:val="009A3421"/>
    <w:rsid w:val="009A384B"/>
    <w:rsid w:val="009A38B7"/>
    <w:rsid w:val="009A3A0B"/>
    <w:rsid w:val="009A3BEC"/>
    <w:rsid w:val="009A41F8"/>
    <w:rsid w:val="009A44CB"/>
    <w:rsid w:val="009A462D"/>
    <w:rsid w:val="009A4A56"/>
    <w:rsid w:val="009A4D38"/>
    <w:rsid w:val="009A54C1"/>
    <w:rsid w:val="009A5806"/>
    <w:rsid w:val="009A59D5"/>
    <w:rsid w:val="009A5CBA"/>
    <w:rsid w:val="009A5F5B"/>
    <w:rsid w:val="009A6949"/>
    <w:rsid w:val="009A6AE1"/>
    <w:rsid w:val="009A6C47"/>
    <w:rsid w:val="009A6CA7"/>
    <w:rsid w:val="009A72AE"/>
    <w:rsid w:val="009A7322"/>
    <w:rsid w:val="009B0140"/>
    <w:rsid w:val="009B03A0"/>
    <w:rsid w:val="009B0D1F"/>
    <w:rsid w:val="009B1390"/>
    <w:rsid w:val="009B19F5"/>
    <w:rsid w:val="009B1F30"/>
    <w:rsid w:val="009B1F92"/>
    <w:rsid w:val="009B2068"/>
    <w:rsid w:val="009B25F4"/>
    <w:rsid w:val="009B2B7B"/>
    <w:rsid w:val="009B34C6"/>
    <w:rsid w:val="009B370E"/>
    <w:rsid w:val="009B397D"/>
    <w:rsid w:val="009B3AC2"/>
    <w:rsid w:val="009B4B77"/>
    <w:rsid w:val="009B4DF4"/>
    <w:rsid w:val="009B4E8E"/>
    <w:rsid w:val="009B520B"/>
    <w:rsid w:val="009B564E"/>
    <w:rsid w:val="009B58EF"/>
    <w:rsid w:val="009B5962"/>
    <w:rsid w:val="009B59AB"/>
    <w:rsid w:val="009B5B87"/>
    <w:rsid w:val="009B5E5A"/>
    <w:rsid w:val="009B6084"/>
    <w:rsid w:val="009B6507"/>
    <w:rsid w:val="009B7246"/>
    <w:rsid w:val="009B76DC"/>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30B5"/>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1BA"/>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606"/>
    <w:rsid w:val="009E1E81"/>
    <w:rsid w:val="009E26CA"/>
    <w:rsid w:val="009E2CD4"/>
    <w:rsid w:val="009E35DB"/>
    <w:rsid w:val="009E36BD"/>
    <w:rsid w:val="009E407B"/>
    <w:rsid w:val="009E47A3"/>
    <w:rsid w:val="009E49E2"/>
    <w:rsid w:val="009E51E3"/>
    <w:rsid w:val="009E537B"/>
    <w:rsid w:val="009E569A"/>
    <w:rsid w:val="009E5731"/>
    <w:rsid w:val="009E5902"/>
    <w:rsid w:val="009E59AE"/>
    <w:rsid w:val="009E5A93"/>
    <w:rsid w:val="009E5E91"/>
    <w:rsid w:val="009E5F45"/>
    <w:rsid w:val="009E626F"/>
    <w:rsid w:val="009E6816"/>
    <w:rsid w:val="009E68F6"/>
    <w:rsid w:val="009E6938"/>
    <w:rsid w:val="009E6A0D"/>
    <w:rsid w:val="009E6AA6"/>
    <w:rsid w:val="009E6AC2"/>
    <w:rsid w:val="009E6F0C"/>
    <w:rsid w:val="009E77A1"/>
    <w:rsid w:val="009E7814"/>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52C"/>
    <w:rsid w:val="009F29C6"/>
    <w:rsid w:val="009F29E2"/>
    <w:rsid w:val="009F2A7D"/>
    <w:rsid w:val="009F344F"/>
    <w:rsid w:val="009F3475"/>
    <w:rsid w:val="009F3D98"/>
    <w:rsid w:val="009F4258"/>
    <w:rsid w:val="009F4360"/>
    <w:rsid w:val="009F47FE"/>
    <w:rsid w:val="009F489D"/>
    <w:rsid w:val="009F4C2C"/>
    <w:rsid w:val="009F4C53"/>
    <w:rsid w:val="009F5031"/>
    <w:rsid w:val="009F50FF"/>
    <w:rsid w:val="009F52A5"/>
    <w:rsid w:val="009F569E"/>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D7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4C97"/>
    <w:rsid w:val="00A1556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2142"/>
    <w:rsid w:val="00A2351A"/>
    <w:rsid w:val="00A23945"/>
    <w:rsid w:val="00A24365"/>
    <w:rsid w:val="00A245B4"/>
    <w:rsid w:val="00A2465D"/>
    <w:rsid w:val="00A249D6"/>
    <w:rsid w:val="00A24C33"/>
    <w:rsid w:val="00A24E0D"/>
    <w:rsid w:val="00A250A0"/>
    <w:rsid w:val="00A25386"/>
    <w:rsid w:val="00A2548D"/>
    <w:rsid w:val="00A259A3"/>
    <w:rsid w:val="00A25FBA"/>
    <w:rsid w:val="00A2641A"/>
    <w:rsid w:val="00A264A9"/>
    <w:rsid w:val="00A266B4"/>
    <w:rsid w:val="00A267A5"/>
    <w:rsid w:val="00A26812"/>
    <w:rsid w:val="00A26B79"/>
    <w:rsid w:val="00A26B9A"/>
    <w:rsid w:val="00A26FB4"/>
    <w:rsid w:val="00A26FC2"/>
    <w:rsid w:val="00A2763E"/>
    <w:rsid w:val="00A27785"/>
    <w:rsid w:val="00A27AB4"/>
    <w:rsid w:val="00A27F48"/>
    <w:rsid w:val="00A30187"/>
    <w:rsid w:val="00A30D3B"/>
    <w:rsid w:val="00A30E02"/>
    <w:rsid w:val="00A30F91"/>
    <w:rsid w:val="00A31044"/>
    <w:rsid w:val="00A3136D"/>
    <w:rsid w:val="00A322F4"/>
    <w:rsid w:val="00A32662"/>
    <w:rsid w:val="00A32800"/>
    <w:rsid w:val="00A32A4F"/>
    <w:rsid w:val="00A32D02"/>
    <w:rsid w:val="00A32E60"/>
    <w:rsid w:val="00A32FE8"/>
    <w:rsid w:val="00A3394E"/>
    <w:rsid w:val="00A3448A"/>
    <w:rsid w:val="00A34F0B"/>
    <w:rsid w:val="00A35099"/>
    <w:rsid w:val="00A35130"/>
    <w:rsid w:val="00A354DD"/>
    <w:rsid w:val="00A35717"/>
    <w:rsid w:val="00A361FB"/>
    <w:rsid w:val="00A36297"/>
    <w:rsid w:val="00A364C3"/>
    <w:rsid w:val="00A36AD2"/>
    <w:rsid w:val="00A36E13"/>
    <w:rsid w:val="00A3751A"/>
    <w:rsid w:val="00A377D3"/>
    <w:rsid w:val="00A3783D"/>
    <w:rsid w:val="00A403D1"/>
    <w:rsid w:val="00A4191F"/>
    <w:rsid w:val="00A41D94"/>
    <w:rsid w:val="00A41E2B"/>
    <w:rsid w:val="00A42481"/>
    <w:rsid w:val="00A426B1"/>
    <w:rsid w:val="00A42F1C"/>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999"/>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57B76"/>
    <w:rsid w:val="00A60917"/>
    <w:rsid w:val="00A60B7B"/>
    <w:rsid w:val="00A61499"/>
    <w:rsid w:val="00A6193E"/>
    <w:rsid w:val="00A62176"/>
    <w:rsid w:val="00A621EF"/>
    <w:rsid w:val="00A622C6"/>
    <w:rsid w:val="00A62A77"/>
    <w:rsid w:val="00A62C2C"/>
    <w:rsid w:val="00A62D4A"/>
    <w:rsid w:val="00A631EF"/>
    <w:rsid w:val="00A63483"/>
    <w:rsid w:val="00A63850"/>
    <w:rsid w:val="00A63CC5"/>
    <w:rsid w:val="00A645E5"/>
    <w:rsid w:val="00A64B73"/>
    <w:rsid w:val="00A64CAE"/>
    <w:rsid w:val="00A64EC7"/>
    <w:rsid w:val="00A654B7"/>
    <w:rsid w:val="00A657D7"/>
    <w:rsid w:val="00A65908"/>
    <w:rsid w:val="00A65935"/>
    <w:rsid w:val="00A660AC"/>
    <w:rsid w:val="00A66617"/>
    <w:rsid w:val="00A6684B"/>
    <w:rsid w:val="00A66B6E"/>
    <w:rsid w:val="00A670A6"/>
    <w:rsid w:val="00A670AB"/>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8C5"/>
    <w:rsid w:val="00A75A41"/>
    <w:rsid w:val="00A761D4"/>
    <w:rsid w:val="00A76373"/>
    <w:rsid w:val="00A76927"/>
    <w:rsid w:val="00A76B18"/>
    <w:rsid w:val="00A77960"/>
    <w:rsid w:val="00A779E3"/>
    <w:rsid w:val="00A77EC4"/>
    <w:rsid w:val="00A800B3"/>
    <w:rsid w:val="00A80BAB"/>
    <w:rsid w:val="00A81153"/>
    <w:rsid w:val="00A8181E"/>
    <w:rsid w:val="00A81F27"/>
    <w:rsid w:val="00A8201B"/>
    <w:rsid w:val="00A826B6"/>
    <w:rsid w:val="00A82A58"/>
    <w:rsid w:val="00A82ECD"/>
    <w:rsid w:val="00A83890"/>
    <w:rsid w:val="00A8392D"/>
    <w:rsid w:val="00A85AE7"/>
    <w:rsid w:val="00A85B67"/>
    <w:rsid w:val="00A86318"/>
    <w:rsid w:val="00A86941"/>
    <w:rsid w:val="00A873BC"/>
    <w:rsid w:val="00A87650"/>
    <w:rsid w:val="00A87A32"/>
    <w:rsid w:val="00A87ED7"/>
    <w:rsid w:val="00A9025F"/>
    <w:rsid w:val="00A9043E"/>
    <w:rsid w:val="00A905D0"/>
    <w:rsid w:val="00A908BD"/>
    <w:rsid w:val="00A90939"/>
    <w:rsid w:val="00A90B62"/>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A016F"/>
    <w:rsid w:val="00AA0337"/>
    <w:rsid w:val="00AA03D1"/>
    <w:rsid w:val="00AA05E1"/>
    <w:rsid w:val="00AA12BD"/>
    <w:rsid w:val="00AA1674"/>
    <w:rsid w:val="00AA1792"/>
    <w:rsid w:val="00AA18D0"/>
    <w:rsid w:val="00AA1AEA"/>
    <w:rsid w:val="00AA1CB1"/>
    <w:rsid w:val="00AA1ED6"/>
    <w:rsid w:val="00AA1FF8"/>
    <w:rsid w:val="00AA22D0"/>
    <w:rsid w:val="00AA2618"/>
    <w:rsid w:val="00AA2677"/>
    <w:rsid w:val="00AA2827"/>
    <w:rsid w:val="00AA2D4F"/>
    <w:rsid w:val="00AA2E8F"/>
    <w:rsid w:val="00AA2FDC"/>
    <w:rsid w:val="00AA37DC"/>
    <w:rsid w:val="00AA3D63"/>
    <w:rsid w:val="00AA423F"/>
    <w:rsid w:val="00AA4BC5"/>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332"/>
    <w:rsid w:val="00AB3452"/>
    <w:rsid w:val="00AB3808"/>
    <w:rsid w:val="00AB393C"/>
    <w:rsid w:val="00AB3A11"/>
    <w:rsid w:val="00AB3FE6"/>
    <w:rsid w:val="00AB416D"/>
    <w:rsid w:val="00AB4AB8"/>
    <w:rsid w:val="00AB5276"/>
    <w:rsid w:val="00AB5382"/>
    <w:rsid w:val="00AB54EC"/>
    <w:rsid w:val="00AB5AA1"/>
    <w:rsid w:val="00AB5BB4"/>
    <w:rsid w:val="00AB655E"/>
    <w:rsid w:val="00AB6872"/>
    <w:rsid w:val="00AB7120"/>
    <w:rsid w:val="00AB7508"/>
    <w:rsid w:val="00AB7AE6"/>
    <w:rsid w:val="00AB7E5A"/>
    <w:rsid w:val="00AC007F"/>
    <w:rsid w:val="00AC1910"/>
    <w:rsid w:val="00AC1AB8"/>
    <w:rsid w:val="00AC265D"/>
    <w:rsid w:val="00AC2766"/>
    <w:rsid w:val="00AC280C"/>
    <w:rsid w:val="00AC294B"/>
    <w:rsid w:val="00AC297D"/>
    <w:rsid w:val="00AC2ECD"/>
    <w:rsid w:val="00AC3119"/>
    <w:rsid w:val="00AC39B4"/>
    <w:rsid w:val="00AC3A0E"/>
    <w:rsid w:val="00AC3A90"/>
    <w:rsid w:val="00AC3C33"/>
    <w:rsid w:val="00AC4138"/>
    <w:rsid w:val="00AC41C3"/>
    <w:rsid w:val="00AC468A"/>
    <w:rsid w:val="00AC47B3"/>
    <w:rsid w:val="00AC49FB"/>
    <w:rsid w:val="00AC550B"/>
    <w:rsid w:val="00AC5A10"/>
    <w:rsid w:val="00AC5A68"/>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43"/>
    <w:rsid w:val="00AD529D"/>
    <w:rsid w:val="00AD553A"/>
    <w:rsid w:val="00AD568E"/>
    <w:rsid w:val="00AD5AF2"/>
    <w:rsid w:val="00AD5E48"/>
    <w:rsid w:val="00AD601F"/>
    <w:rsid w:val="00AD66BB"/>
    <w:rsid w:val="00AD6DFA"/>
    <w:rsid w:val="00AD70A1"/>
    <w:rsid w:val="00AD774E"/>
    <w:rsid w:val="00AD7921"/>
    <w:rsid w:val="00AD7F95"/>
    <w:rsid w:val="00AE01A2"/>
    <w:rsid w:val="00AE02DB"/>
    <w:rsid w:val="00AE05C2"/>
    <w:rsid w:val="00AE06B5"/>
    <w:rsid w:val="00AE0905"/>
    <w:rsid w:val="00AE0F40"/>
    <w:rsid w:val="00AE19B7"/>
    <w:rsid w:val="00AE1F29"/>
    <w:rsid w:val="00AE27AC"/>
    <w:rsid w:val="00AE2C3A"/>
    <w:rsid w:val="00AE2E8E"/>
    <w:rsid w:val="00AE3656"/>
    <w:rsid w:val="00AE3C58"/>
    <w:rsid w:val="00AE40E0"/>
    <w:rsid w:val="00AE42E0"/>
    <w:rsid w:val="00AE480E"/>
    <w:rsid w:val="00AE4C9D"/>
    <w:rsid w:val="00AE4DBA"/>
    <w:rsid w:val="00AE4F07"/>
    <w:rsid w:val="00AE4FDA"/>
    <w:rsid w:val="00AE533D"/>
    <w:rsid w:val="00AE57C3"/>
    <w:rsid w:val="00AE5EF7"/>
    <w:rsid w:val="00AE62E2"/>
    <w:rsid w:val="00AE6766"/>
    <w:rsid w:val="00AE67B6"/>
    <w:rsid w:val="00AE683D"/>
    <w:rsid w:val="00AE7446"/>
    <w:rsid w:val="00AE787E"/>
    <w:rsid w:val="00AF07CA"/>
    <w:rsid w:val="00AF0B97"/>
    <w:rsid w:val="00AF0C7F"/>
    <w:rsid w:val="00AF0D31"/>
    <w:rsid w:val="00AF0DB6"/>
    <w:rsid w:val="00AF1559"/>
    <w:rsid w:val="00AF1C5D"/>
    <w:rsid w:val="00AF1E42"/>
    <w:rsid w:val="00AF1E89"/>
    <w:rsid w:val="00AF1F89"/>
    <w:rsid w:val="00AF2026"/>
    <w:rsid w:val="00AF21FB"/>
    <w:rsid w:val="00AF24FD"/>
    <w:rsid w:val="00AF250E"/>
    <w:rsid w:val="00AF26DF"/>
    <w:rsid w:val="00AF2AB2"/>
    <w:rsid w:val="00AF2BAA"/>
    <w:rsid w:val="00AF2C54"/>
    <w:rsid w:val="00AF2E07"/>
    <w:rsid w:val="00AF2E59"/>
    <w:rsid w:val="00AF2F59"/>
    <w:rsid w:val="00AF347B"/>
    <w:rsid w:val="00AF37B9"/>
    <w:rsid w:val="00AF42D7"/>
    <w:rsid w:val="00AF43AB"/>
    <w:rsid w:val="00AF4C08"/>
    <w:rsid w:val="00AF50C3"/>
    <w:rsid w:val="00AF5111"/>
    <w:rsid w:val="00AF53B6"/>
    <w:rsid w:val="00AF5AA0"/>
    <w:rsid w:val="00AF5B25"/>
    <w:rsid w:val="00AF5CB5"/>
    <w:rsid w:val="00AF5D39"/>
    <w:rsid w:val="00AF6B82"/>
    <w:rsid w:val="00AF748E"/>
    <w:rsid w:val="00AF756D"/>
    <w:rsid w:val="00AF7869"/>
    <w:rsid w:val="00AF7886"/>
    <w:rsid w:val="00AF78AB"/>
    <w:rsid w:val="00AF78C6"/>
    <w:rsid w:val="00AF7FFE"/>
    <w:rsid w:val="00B0035B"/>
    <w:rsid w:val="00B00379"/>
    <w:rsid w:val="00B003F0"/>
    <w:rsid w:val="00B00595"/>
    <w:rsid w:val="00B006FE"/>
    <w:rsid w:val="00B007CB"/>
    <w:rsid w:val="00B008B1"/>
    <w:rsid w:val="00B009DC"/>
    <w:rsid w:val="00B00F24"/>
    <w:rsid w:val="00B010BF"/>
    <w:rsid w:val="00B013BF"/>
    <w:rsid w:val="00B018BC"/>
    <w:rsid w:val="00B0220C"/>
    <w:rsid w:val="00B025EE"/>
    <w:rsid w:val="00B02AA9"/>
    <w:rsid w:val="00B02DD8"/>
    <w:rsid w:val="00B02FA3"/>
    <w:rsid w:val="00B03C4C"/>
    <w:rsid w:val="00B0419A"/>
    <w:rsid w:val="00B04323"/>
    <w:rsid w:val="00B04A93"/>
    <w:rsid w:val="00B04FE7"/>
    <w:rsid w:val="00B05084"/>
    <w:rsid w:val="00B052CB"/>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B3"/>
    <w:rsid w:val="00B112F0"/>
    <w:rsid w:val="00B13211"/>
    <w:rsid w:val="00B136CA"/>
    <w:rsid w:val="00B13C4E"/>
    <w:rsid w:val="00B13F0F"/>
    <w:rsid w:val="00B14018"/>
    <w:rsid w:val="00B1435B"/>
    <w:rsid w:val="00B146AF"/>
    <w:rsid w:val="00B14FE8"/>
    <w:rsid w:val="00B157F9"/>
    <w:rsid w:val="00B16071"/>
    <w:rsid w:val="00B167F1"/>
    <w:rsid w:val="00B17736"/>
    <w:rsid w:val="00B17897"/>
    <w:rsid w:val="00B201C2"/>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035"/>
    <w:rsid w:val="00B2682A"/>
    <w:rsid w:val="00B26F99"/>
    <w:rsid w:val="00B271AE"/>
    <w:rsid w:val="00B27302"/>
    <w:rsid w:val="00B2763F"/>
    <w:rsid w:val="00B27AAC"/>
    <w:rsid w:val="00B3004E"/>
    <w:rsid w:val="00B300CD"/>
    <w:rsid w:val="00B30591"/>
    <w:rsid w:val="00B30929"/>
    <w:rsid w:val="00B30D8A"/>
    <w:rsid w:val="00B31128"/>
    <w:rsid w:val="00B31239"/>
    <w:rsid w:val="00B3182A"/>
    <w:rsid w:val="00B31B16"/>
    <w:rsid w:val="00B31EA1"/>
    <w:rsid w:val="00B325BA"/>
    <w:rsid w:val="00B3276D"/>
    <w:rsid w:val="00B329C5"/>
    <w:rsid w:val="00B3317E"/>
    <w:rsid w:val="00B3411F"/>
    <w:rsid w:val="00B3499A"/>
    <w:rsid w:val="00B34A3F"/>
    <w:rsid w:val="00B34AC3"/>
    <w:rsid w:val="00B35372"/>
    <w:rsid w:val="00B35509"/>
    <w:rsid w:val="00B35B59"/>
    <w:rsid w:val="00B3659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942"/>
    <w:rsid w:val="00B42BDB"/>
    <w:rsid w:val="00B42C5B"/>
    <w:rsid w:val="00B42D4B"/>
    <w:rsid w:val="00B43407"/>
    <w:rsid w:val="00B43C12"/>
    <w:rsid w:val="00B43F1F"/>
    <w:rsid w:val="00B444D7"/>
    <w:rsid w:val="00B44B9F"/>
    <w:rsid w:val="00B45835"/>
    <w:rsid w:val="00B45A52"/>
    <w:rsid w:val="00B46175"/>
    <w:rsid w:val="00B4642B"/>
    <w:rsid w:val="00B46D42"/>
    <w:rsid w:val="00B474B4"/>
    <w:rsid w:val="00B47539"/>
    <w:rsid w:val="00B4793B"/>
    <w:rsid w:val="00B479F4"/>
    <w:rsid w:val="00B47E2B"/>
    <w:rsid w:val="00B505A3"/>
    <w:rsid w:val="00B514E7"/>
    <w:rsid w:val="00B51647"/>
    <w:rsid w:val="00B51B38"/>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57D61"/>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5E9B"/>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175"/>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4D8"/>
    <w:rsid w:val="00B81A6C"/>
    <w:rsid w:val="00B81D68"/>
    <w:rsid w:val="00B81FDF"/>
    <w:rsid w:val="00B82588"/>
    <w:rsid w:val="00B830DD"/>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DE5"/>
    <w:rsid w:val="00B87AD1"/>
    <w:rsid w:val="00B87EA2"/>
    <w:rsid w:val="00B87EA9"/>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5FA"/>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17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5C3"/>
    <w:rsid w:val="00BB0A6C"/>
    <w:rsid w:val="00BB0E19"/>
    <w:rsid w:val="00BB20E4"/>
    <w:rsid w:val="00BB2918"/>
    <w:rsid w:val="00BB2A25"/>
    <w:rsid w:val="00BB2C4C"/>
    <w:rsid w:val="00BB2E08"/>
    <w:rsid w:val="00BB346D"/>
    <w:rsid w:val="00BB35DE"/>
    <w:rsid w:val="00BB3E6E"/>
    <w:rsid w:val="00BB40A1"/>
    <w:rsid w:val="00BB40F5"/>
    <w:rsid w:val="00BB486D"/>
    <w:rsid w:val="00BB4C13"/>
    <w:rsid w:val="00BB51BB"/>
    <w:rsid w:val="00BB51E9"/>
    <w:rsid w:val="00BB5430"/>
    <w:rsid w:val="00BB598E"/>
    <w:rsid w:val="00BB6163"/>
    <w:rsid w:val="00BB6996"/>
    <w:rsid w:val="00BB708D"/>
    <w:rsid w:val="00BB71F8"/>
    <w:rsid w:val="00BB741B"/>
    <w:rsid w:val="00BB7A9A"/>
    <w:rsid w:val="00BB7AD3"/>
    <w:rsid w:val="00BB7AF6"/>
    <w:rsid w:val="00BB7E6C"/>
    <w:rsid w:val="00BC0770"/>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CCF"/>
    <w:rsid w:val="00BD0DD1"/>
    <w:rsid w:val="00BD0F22"/>
    <w:rsid w:val="00BD1308"/>
    <w:rsid w:val="00BD14C9"/>
    <w:rsid w:val="00BD17F9"/>
    <w:rsid w:val="00BD27DA"/>
    <w:rsid w:val="00BD2D9C"/>
    <w:rsid w:val="00BD315A"/>
    <w:rsid w:val="00BD3194"/>
    <w:rsid w:val="00BD3507"/>
    <w:rsid w:val="00BD3687"/>
    <w:rsid w:val="00BD3753"/>
    <w:rsid w:val="00BD3C3E"/>
    <w:rsid w:val="00BD41FB"/>
    <w:rsid w:val="00BD4603"/>
    <w:rsid w:val="00BD48AC"/>
    <w:rsid w:val="00BD4AFB"/>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89B"/>
    <w:rsid w:val="00BE2D8C"/>
    <w:rsid w:val="00BE2FA6"/>
    <w:rsid w:val="00BE32F5"/>
    <w:rsid w:val="00BE333F"/>
    <w:rsid w:val="00BE3901"/>
    <w:rsid w:val="00BE420A"/>
    <w:rsid w:val="00BE4754"/>
    <w:rsid w:val="00BE533D"/>
    <w:rsid w:val="00BE5509"/>
    <w:rsid w:val="00BE5B74"/>
    <w:rsid w:val="00BE62CD"/>
    <w:rsid w:val="00BE712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65"/>
    <w:rsid w:val="00BF413D"/>
    <w:rsid w:val="00BF4819"/>
    <w:rsid w:val="00BF4E07"/>
    <w:rsid w:val="00BF5A5E"/>
    <w:rsid w:val="00BF5B78"/>
    <w:rsid w:val="00BF5CD6"/>
    <w:rsid w:val="00BF6456"/>
    <w:rsid w:val="00BF69C2"/>
    <w:rsid w:val="00BF6AFE"/>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1EB"/>
    <w:rsid w:val="00C129D9"/>
    <w:rsid w:val="00C12B62"/>
    <w:rsid w:val="00C12C66"/>
    <w:rsid w:val="00C13091"/>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68"/>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1872"/>
    <w:rsid w:val="00C32329"/>
    <w:rsid w:val="00C32BB5"/>
    <w:rsid w:val="00C336A5"/>
    <w:rsid w:val="00C33731"/>
    <w:rsid w:val="00C338E4"/>
    <w:rsid w:val="00C33C25"/>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1E99"/>
    <w:rsid w:val="00C420EA"/>
    <w:rsid w:val="00C423A7"/>
    <w:rsid w:val="00C42543"/>
    <w:rsid w:val="00C42886"/>
    <w:rsid w:val="00C429EC"/>
    <w:rsid w:val="00C435AE"/>
    <w:rsid w:val="00C43C3B"/>
    <w:rsid w:val="00C43F48"/>
    <w:rsid w:val="00C445EA"/>
    <w:rsid w:val="00C44AE7"/>
    <w:rsid w:val="00C45162"/>
    <w:rsid w:val="00C45A2C"/>
    <w:rsid w:val="00C45B09"/>
    <w:rsid w:val="00C45B68"/>
    <w:rsid w:val="00C46534"/>
    <w:rsid w:val="00C4695B"/>
    <w:rsid w:val="00C469B9"/>
    <w:rsid w:val="00C4791A"/>
    <w:rsid w:val="00C47A84"/>
    <w:rsid w:val="00C5008F"/>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BB4"/>
    <w:rsid w:val="00C53C13"/>
    <w:rsid w:val="00C53C3F"/>
    <w:rsid w:val="00C5423D"/>
    <w:rsid w:val="00C542DB"/>
    <w:rsid w:val="00C54995"/>
    <w:rsid w:val="00C54D41"/>
    <w:rsid w:val="00C5534F"/>
    <w:rsid w:val="00C55644"/>
    <w:rsid w:val="00C55AF6"/>
    <w:rsid w:val="00C5639D"/>
    <w:rsid w:val="00C56496"/>
    <w:rsid w:val="00C5680B"/>
    <w:rsid w:val="00C56826"/>
    <w:rsid w:val="00C571B8"/>
    <w:rsid w:val="00C574D5"/>
    <w:rsid w:val="00C57516"/>
    <w:rsid w:val="00C57978"/>
    <w:rsid w:val="00C57AFC"/>
    <w:rsid w:val="00C57D16"/>
    <w:rsid w:val="00C57F68"/>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751"/>
    <w:rsid w:val="00C63B78"/>
    <w:rsid w:val="00C63B99"/>
    <w:rsid w:val="00C63E17"/>
    <w:rsid w:val="00C64410"/>
    <w:rsid w:val="00C644F7"/>
    <w:rsid w:val="00C64672"/>
    <w:rsid w:val="00C649BB"/>
    <w:rsid w:val="00C64DC9"/>
    <w:rsid w:val="00C65902"/>
    <w:rsid w:val="00C662C3"/>
    <w:rsid w:val="00C66356"/>
    <w:rsid w:val="00C666EA"/>
    <w:rsid w:val="00C66894"/>
    <w:rsid w:val="00C67758"/>
    <w:rsid w:val="00C67971"/>
    <w:rsid w:val="00C67A49"/>
    <w:rsid w:val="00C70697"/>
    <w:rsid w:val="00C70883"/>
    <w:rsid w:val="00C713A1"/>
    <w:rsid w:val="00C71613"/>
    <w:rsid w:val="00C7229E"/>
    <w:rsid w:val="00C7293A"/>
    <w:rsid w:val="00C72CAC"/>
    <w:rsid w:val="00C72EF4"/>
    <w:rsid w:val="00C73651"/>
    <w:rsid w:val="00C738A6"/>
    <w:rsid w:val="00C73AA1"/>
    <w:rsid w:val="00C73B76"/>
    <w:rsid w:val="00C7438A"/>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6E7"/>
    <w:rsid w:val="00C91CAA"/>
    <w:rsid w:val="00C9233F"/>
    <w:rsid w:val="00C92B44"/>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501"/>
    <w:rsid w:val="00CA164E"/>
    <w:rsid w:val="00CA179C"/>
    <w:rsid w:val="00CA1ED8"/>
    <w:rsid w:val="00CA1F76"/>
    <w:rsid w:val="00CA219A"/>
    <w:rsid w:val="00CA2ADA"/>
    <w:rsid w:val="00CA3172"/>
    <w:rsid w:val="00CA3347"/>
    <w:rsid w:val="00CA3998"/>
    <w:rsid w:val="00CA3AF4"/>
    <w:rsid w:val="00CA50A3"/>
    <w:rsid w:val="00CA528E"/>
    <w:rsid w:val="00CA5780"/>
    <w:rsid w:val="00CA57CA"/>
    <w:rsid w:val="00CA5846"/>
    <w:rsid w:val="00CA5AFA"/>
    <w:rsid w:val="00CA61FB"/>
    <w:rsid w:val="00CA6CFD"/>
    <w:rsid w:val="00CA6F3F"/>
    <w:rsid w:val="00CA7163"/>
    <w:rsid w:val="00CA7170"/>
    <w:rsid w:val="00CB00E5"/>
    <w:rsid w:val="00CB037D"/>
    <w:rsid w:val="00CB07BC"/>
    <w:rsid w:val="00CB0DE9"/>
    <w:rsid w:val="00CB107B"/>
    <w:rsid w:val="00CB133A"/>
    <w:rsid w:val="00CB1C02"/>
    <w:rsid w:val="00CB1F63"/>
    <w:rsid w:val="00CB2295"/>
    <w:rsid w:val="00CB2853"/>
    <w:rsid w:val="00CB29DA"/>
    <w:rsid w:val="00CB2CDD"/>
    <w:rsid w:val="00CB4CE0"/>
    <w:rsid w:val="00CB5123"/>
    <w:rsid w:val="00CB533B"/>
    <w:rsid w:val="00CB54FB"/>
    <w:rsid w:val="00CB56F7"/>
    <w:rsid w:val="00CB585C"/>
    <w:rsid w:val="00CB61F4"/>
    <w:rsid w:val="00CB61FC"/>
    <w:rsid w:val="00CB6915"/>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417"/>
    <w:rsid w:val="00CC273D"/>
    <w:rsid w:val="00CC3879"/>
    <w:rsid w:val="00CC3DB9"/>
    <w:rsid w:val="00CC3EA0"/>
    <w:rsid w:val="00CC3F75"/>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697"/>
    <w:rsid w:val="00CD2704"/>
    <w:rsid w:val="00CD2ED1"/>
    <w:rsid w:val="00CD337B"/>
    <w:rsid w:val="00CD3A90"/>
    <w:rsid w:val="00CD3C1A"/>
    <w:rsid w:val="00CD3F6B"/>
    <w:rsid w:val="00CD43E6"/>
    <w:rsid w:val="00CD4A4F"/>
    <w:rsid w:val="00CD4F48"/>
    <w:rsid w:val="00CD4FFD"/>
    <w:rsid w:val="00CD5249"/>
    <w:rsid w:val="00CD5A07"/>
    <w:rsid w:val="00CD5A5B"/>
    <w:rsid w:val="00CD5C14"/>
    <w:rsid w:val="00CD6407"/>
    <w:rsid w:val="00CD664A"/>
    <w:rsid w:val="00CD6EF5"/>
    <w:rsid w:val="00CD7AD3"/>
    <w:rsid w:val="00CD7F23"/>
    <w:rsid w:val="00CE032F"/>
    <w:rsid w:val="00CE0424"/>
    <w:rsid w:val="00CE077B"/>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EC7"/>
    <w:rsid w:val="00CF11F3"/>
    <w:rsid w:val="00CF1245"/>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03"/>
    <w:rsid w:val="00CF7673"/>
    <w:rsid w:val="00D00266"/>
    <w:rsid w:val="00D00339"/>
    <w:rsid w:val="00D007F7"/>
    <w:rsid w:val="00D0156A"/>
    <w:rsid w:val="00D0194F"/>
    <w:rsid w:val="00D01AC1"/>
    <w:rsid w:val="00D01F6D"/>
    <w:rsid w:val="00D0252F"/>
    <w:rsid w:val="00D02901"/>
    <w:rsid w:val="00D02DB7"/>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0C91"/>
    <w:rsid w:val="00D1108E"/>
    <w:rsid w:val="00D11138"/>
    <w:rsid w:val="00D11293"/>
    <w:rsid w:val="00D115C3"/>
    <w:rsid w:val="00D116DA"/>
    <w:rsid w:val="00D11897"/>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A1D"/>
    <w:rsid w:val="00D17B84"/>
    <w:rsid w:val="00D20A8C"/>
    <w:rsid w:val="00D20E05"/>
    <w:rsid w:val="00D20F68"/>
    <w:rsid w:val="00D215AD"/>
    <w:rsid w:val="00D21D54"/>
    <w:rsid w:val="00D2219E"/>
    <w:rsid w:val="00D221D5"/>
    <w:rsid w:val="00D22360"/>
    <w:rsid w:val="00D2283D"/>
    <w:rsid w:val="00D22874"/>
    <w:rsid w:val="00D22C8F"/>
    <w:rsid w:val="00D22FBA"/>
    <w:rsid w:val="00D23486"/>
    <w:rsid w:val="00D239A7"/>
    <w:rsid w:val="00D23EE1"/>
    <w:rsid w:val="00D23F47"/>
    <w:rsid w:val="00D23F54"/>
    <w:rsid w:val="00D246F4"/>
    <w:rsid w:val="00D2503E"/>
    <w:rsid w:val="00D25B3F"/>
    <w:rsid w:val="00D25EA4"/>
    <w:rsid w:val="00D26140"/>
    <w:rsid w:val="00D263DD"/>
    <w:rsid w:val="00D2663C"/>
    <w:rsid w:val="00D26E12"/>
    <w:rsid w:val="00D2723D"/>
    <w:rsid w:val="00D27777"/>
    <w:rsid w:val="00D277B2"/>
    <w:rsid w:val="00D3005B"/>
    <w:rsid w:val="00D30C5C"/>
    <w:rsid w:val="00D30D4B"/>
    <w:rsid w:val="00D3101D"/>
    <w:rsid w:val="00D3151E"/>
    <w:rsid w:val="00D3167A"/>
    <w:rsid w:val="00D319E0"/>
    <w:rsid w:val="00D31C7D"/>
    <w:rsid w:val="00D31C8A"/>
    <w:rsid w:val="00D31D06"/>
    <w:rsid w:val="00D31D35"/>
    <w:rsid w:val="00D32166"/>
    <w:rsid w:val="00D321DF"/>
    <w:rsid w:val="00D322FA"/>
    <w:rsid w:val="00D32633"/>
    <w:rsid w:val="00D328A6"/>
    <w:rsid w:val="00D328E8"/>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B33"/>
    <w:rsid w:val="00D410BB"/>
    <w:rsid w:val="00D414EE"/>
    <w:rsid w:val="00D4154C"/>
    <w:rsid w:val="00D41577"/>
    <w:rsid w:val="00D4198A"/>
    <w:rsid w:val="00D41A9B"/>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2B43"/>
    <w:rsid w:val="00D537D6"/>
    <w:rsid w:val="00D546FF"/>
    <w:rsid w:val="00D54AF4"/>
    <w:rsid w:val="00D5557E"/>
    <w:rsid w:val="00D55865"/>
    <w:rsid w:val="00D55AD5"/>
    <w:rsid w:val="00D55B51"/>
    <w:rsid w:val="00D55C96"/>
    <w:rsid w:val="00D56031"/>
    <w:rsid w:val="00D56190"/>
    <w:rsid w:val="00D56381"/>
    <w:rsid w:val="00D563D5"/>
    <w:rsid w:val="00D56520"/>
    <w:rsid w:val="00D576CA"/>
    <w:rsid w:val="00D601A6"/>
    <w:rsid w:val="00D601C9"/>
    <w:rsid w:val="00D60243"/>
    <w:rsid w:val="00D60388"/>
    <w:rsid w:val="00D603A3"/>
    <w:rsid w:val="00D60AEA"/>
    <w:rsid w:val="00D60E13"/>
    <w:rsid w:val="00D61145"/>
    <w:rsid w:val="00D6196C"/>
    <w:rsid w:val="00D61A9F"/>
    <w:rsid w:val="00D61AF5"/>
    <w:rsid w:val="00D61DF8"/>
    <w:rsid w:val="00D6223C"/>
    <w:rsid w:val="00D62522"/>
    <w:rsid w:val="00D62631"/>
    <w:rsid w:val="00D62CD5"/>
    <w:rsid w:val="00D63119"/>
    <w:rsid w:val="00D63153"/>
    <w:rsid w:val="00D63268"/>
    <w:rsid w:val="00D63273"/>
    <w:rsid w:val="00D635CD"/>
    <w:rsid w:val="00D6393B"/>
    <w:rsid w:val="00D63C72"/>
    <w:rsid w:val="00D63D24"/>
    <w:rsid w:val="00D63E11"/>
    <w:rsid w:val="00D64096"/>
    <w:rsid w:val="00D6435F"/>
    <w:rsid w:val="00D644F7"/>
    <w:rsid w:val="00D64A1D"/>
    <w:rsid w:val="00D64C38"/>
    <w:rsid w:val="00D652B5"/>
    <w:rsid w:val="00D66147"/>
    <w:rsid w:val="00D66155"/>
    <w:rsid w:val="00D661B0"/>
    <w:rsid w:val="00D662FB"/>
    <w:rsid w:val="00D665A3"/>
    <w:rsid w:val="00D66652"/>
    <w:rsid w:val="00D66FB3"/>
    <w:rsid w:val="00D67268"/>
    <w:rsid w:val="00D67892"/>
    <w:rsid w:val="00D67A7E"/>
    <w:rsid w:val="00D67C52"/>
    <w:rsid w:val="00D67DC7"/>
    <w:rsid w:val="00D708B0"/>
    <w:rsid w:val="00D70E73"/>
    <w:rsid w:val="00D70F39"/>
    <w:rsid w:val="00D714A9"/>
    <w:rsid w:val="00D716D2"/>
    <w:rsid w:val="00D71BB9"/>
    <w:rsid w:val="00D71FF7"/>
    <w:rsid w:val="00D723D7"/>
    <w:rsid w:val="00D7285A"/>
    <w:rsid w:val="00D72917"/>
    <w:rsid w:val="00D72975"/>
    <w:rsid w:val="00D72D07"/>
    <w:rsid w:val="00D73181"/>
    <w:rsid w:val="00D736A8"/>
    <w:rsid w:val="00D747BD"/>
    <w:rsid w:val="00D74848"/>
    <w:rsid w:val="00D74B8C"/>
    <w:rsid w:val="00D74DD4"/>
    <w:rsid w:val="00D75251"/>
    <w:rsid w:val="00D75A8B"/>
    <w:rsid w:val="00D75AEE"/>
    <w:rsid w:val="00D75CE9"/>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3C6"/>
    <w:rsid w:val="00D82799"/>
    <w:rsid w:val="00D83426"/>
    <w:rsid w:val="00D83499"/>
    <w:rsid w:val="00D83CCC"/>
    <w:rsid w:val="00D84960"/>
    <w:rsid w:val="00D84FBE"/>
    <w:rsid w:val="00D8597F"/>
    <w:rsid w:val="00D85D11"/>
    <w:rsid w:val="00D85EF7"/>
    <w:rsid w:val="00D865EA"/>
    <w:rsid w:val="00D8686C"/>
    <w:rsid w:val="00D86CA3"/>
    <w:rsid w:val="00D86CB1"/>
    <w:rsid w:val="00D86E89"/>
    <w:rsid w:val="00D871CE"/>
    <w:rsid w:val="00D8721F"/>
    <w:rsid w:val="00D87BFF"/>
    <w:rsid w:val="00D900D4"/>
    <w:rsid w:val="00D9027B"/>
    <w:rsid w:val="00D9196D"/>
    <w:rsid w:val="00D920A7"/>
    <w:rsid w:val="00D92133"/>
    <w:rsid w:val="00D927D4"/>
    <w:rsid w:val="00D928CD"/>
    <w:rsid w:val="00D92982"/>
    <w:rsid w:val="00D92FF5"/>
    <w:rsid w:val="00D932DF"/>
    <w:rsid w:val="00D9355D"/>
    <w:rsid w:val="00D93E15"/>
    <w:rsid w:val="00D94154"/>
    <w:rsid w:val="00D94551"/>
    <w:rsid w:val="00D94D08"/>
    <w:rsid w:val="00D94F66"/>
    <w:rsid w:val="00D95457"/>
    <w:rsid w:val="00D95A22"/>
    <w:rsid w:val="00D95FAE"/>
    <w:rsid w:val="00D96330"/>
    <w:rsid w:val="00D965C0"/>
    <w:rsid w:val="00D966A8"/>
    <w:rsid w:val="00D9694C"/>
    <w:rsid w:val="00D96EA9"/>
    <w:rsid w:val="00D96EB7"/>
    <w:rsid w:val="00D977F1"/>
    <w:rsid w:val="00D97AFC"/>
    <w:rsid w:val="00DA0247"/>
    <w:rsid w:val="00DA0701"/>
    <w:rsid w:val="00DA0746"/>
    <w:rsid w:val="00DA16BE"/>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DC4"/>
    <w:rsid w:val="00DB5DBF"/>
    <w:rsid w:val="00DB6748"/>
    <w:rsid w:val="00DB684E"/>
    <w:rsid w:val="00DB7182"/>
    <w:rsid w:val="00DB7981"/>
    <w:rsid w:val="00DB7A15"/>
    <w:rsid w:val="00DC04F7"/>
    <w:rsid w:val="00DC0569"/>
    <w:rsid w:val="00DC0ABB"/>
    <w:rsid w:val="00DC0E81"/>
    <w:rsid w:val="00DC11CD"/>
    <w:rsid w:val="00DC123F"/>
    <w:rsid w:val="00DC18CA"/>
    <w:rsid w:val="00DC1B1E"/>
    <w:rsid w:val="00DC1ECE"/>
    <w:rsid w:val="00DC208C"/>
    <w:rsid w:val="00DC21E1"/>
    <w:rsid w:val="00DC2396"/>
    <w:rsid w:val="00DC23FD"/>
    <w:rsid w:val="00DC24CB"/>
    <w:rsid w:val="00DC25DB"/>
    <w:rsid w:val="00DC2986"/>
    <w:rsid w:val="00DC2ABF"/>
    <w:rsid w:val="00DC2D36"/>
    <w:rsid w:val="00DC2D3A"/>
    <w:rsid w:val="00DC33E4"/>
    <w:rsid w:val="00DC3DCE"/>
    <w:rsid w:val="00DC3DD8"/>
    <w:rsid w:val="00DC444D"/>
    <w:rsid w:val="00DC4559"/>
    <w:rsid w:val="00DC48D8"/>
    <w:rsid w:val="00DC5143"/>
    <w:rsid w:val="00DC5189"/>
    <w:rsid w:val="00DC53EF"/>
    <w:rsid w:val="00DC552C"/>
    <w:rsid w:val="00DC5665"/>
    <w:rsid w:val="00DC5872"/>
    <w:rsid w:val="00DC5A28"/>
    <w:rsid w:val="00DC5B51"/>
    <w:rsid w:val="00DC6843"/>
    <w:rsid w:val="00DC6ACD"/>
    <w:rsid w:val="00DC6D71"/>
    <w:rsid w:val="00DC7B30"/>
    <w:rsid w:val="00DC7F74"/>
    <w:rsid w:val="00DC7FEA"/>
    <w:rsid w:val="00DD0516"/>
    <w:rsid w:val="00DD0B59"/>
    <w:rsid w:val="00DD107E"/>
    <w:rsid w:val="00DD1D14"/>
    <w:rsid w:val="00DD1F9F"/>
    <w:rsid w:val="00DD23D7"/>
    <w:rsid w:val="00DD24C0"/>
    <w:rsid w:val="00DD288E"/>
    <w:rsid w:val="00DD35B5"/>
    <w:rsid w:val="00DD38A9"/>
    <w:rsid w:val="00DD3C57"/>
    <w:rsid w:val="00DD3CE0"/>
    <w:rsid w:val="00DD3F49"/>
    <w:rsid w:val="00DD436C"/>
    <w:rsid w:val="00DD4CE5"/>
    <w:rsid w:val="00DD4FE3"/>
    <w:rsid w:val="00DD514D"/>
    <w:rsid w:val="00DD69FA"/>
    <w:rsid w:val="00DD6E69"/>
    <w:rsid w:val="00DD751C"/>
    <w:rsid w:val="00DD7867"/>
    <w:rsid w:val="00DE0079"/>
    <w:rsid w:val="00DE017D"/>
    <w:rsid w:val="00DE04E7"/>
    <w:rsid w:val="00DE05D3"/>
    <w:rsid w:val="00DE064B"/>
    <w:rsid w:val="00DE118E"/>
    <w:rsid w:val="00DE1B69"/>
    <w:rsid w:val="00DE1E16"/>
    <w:rsid w:val="00DE227E"/>
    <w:rsid w:val="00DE2568"/>
    <w:rsid w:val="00DE2799"/>
    <w:rsid w:val="00DE2B43"/>
    <w:rsid w:val="00DE36BE"/>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BE5"/>
    <w:rsid w:val="00DF5C56"/>
    <w:rsid w:val="00DF5E18"/>
    <w:rsid w:val="00DF60DF"/>
    <w:rsid w:val="00DF6582"/>
    <w:rsid w:val="00DF6B16"/>
    <w:rsid w:val="00DF6C74"/>
    <w:rsid w:val="00DF72BB"/>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2F4"/>
    <w:rsid w:val="00E07313"/>
    <w:rsid w:val="00E1002F"/>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DC6"/>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CFA"/>
    <w:rsid w:val="00E40D09"/>
    <w:rsid w:val="00E41326"/>
    <w:rsid w:val="00E41503"/>
    <w:rsid w:val="00E415F5"/>
    <w:rsid w:val="00E4173D"/>
    <w:rsid w:val="00E420A3"/>
    <w:rsid w:val="00E4227C"/>
    <w:rsid w:val="00E42A15"/>
    <w:rsid w:val="00E4388D"/>
    <w:rsid w:val="00E43DE7"/>
    <w:rsid w:val="00E43F89"/>
    <w:rsid w:val="00E446F1"/>
    <w:rsid w:val="00E44B94"/>
    <w:rsid w:val="00E4504A"/>
    <w:rsid w:val="00E4551B"/>
    <w:rsid w:val="00E4595B"/>
    <w:rsid w:val="00E45E00"/>
    <w:rsid w:val="00E463E7"/>
    <w:rsid w:val="00E46886"/>
    <w:rsid w:val="00E46B85"/>
    <w:rsid w:val="00E46D50"/>
    <w:rsid w:val="00E47AEF"/>
    <w:rsid w:val="00E47BB9"/>
    <w:rsid w:val="00E47D82"/>
    <w:rsid w:val="00E47D9B"/>
    <w:rsid w:val="00E47DA5"/>
    <w:rsid w:val="00E47DAE"/>
    <w:rsid w:val="00E47F17"/>
    <w:rsid w:val="00E5045E"/>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1F"/>
    <w:rsid w:val="00E6736C"/>
    <w:rsid w:val="00E674EE"/>
    <w:rsid w:val="00E67834"/>
    <w:rsid w:val="00E67C51"/>
    <w:rsid w:val="00E705A2"/>
    <w:rsid w:val="00E70664"/>
    <w:rsid w:val="00E70816"/>
    <w:rsid w:val="00E7085E"/>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1BAF"/>
    <w:rsid w:val="00E8234C"/>
    <w:rsid w:val="00E823B3"/>
    <w:rsid w:val="00E82788"/>
    <w:rsid w:val="00E82C3F"/>
    <w:rsid w:val="00E83253"/>
    <w:rsid w:val="00E83AA9"/>
    <w:rsid w:val="00E83BE0"/>
    <w:rsid w:val="00E83CD8"/>
    <w:rsid w:val="00E83FC9"/>
    <w:rsid w:val="00E84232"/>
    <w:rsid w:val="00E84514"/>
    <w:rsid w:val="00E85250"/>
    <w:rsid w:val="00E85928"/>
    <w:rsid w:val="00E85B74"/>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1E85"/>
    <w:rsid w:val="00E9243D"/>
    <w:rsid w:val="00E9259C"/>
    <w:rsid w:val="00E9291C"/>
    <w:rsid w:val="00E92946"/>
    <w:rsid w:val="00E92980"/>
    <w:rsid w:val="00E92F68"/>
    <w:rsid w:val="00E9339F"/>
    <w:rsid w:val="00E93E62"/>
    <w:rsid w:val="00E93FFE"/>
    <w:rsid w:val="00E940CA"/>
    <w:rsid w:val="00E94397"/>
    <w:rsid w:val="00E944CE"/>
    <w:rsid w:val="00E945FE"/>
    <w:rsid w:val="00E94650"/>
    <w:rsid w:val="00E94B98"/>
    <w:rsid w:val="00E94F8A"/>
    <w:rsid w:val="00E95BD7"/>
    <w:rsid w:val="00E95EE7"/>
    <w:rsid w:val="00E96514"/>
    <w:rsid w:val="00E96753"/>
    <w:rsid w:val="00E96983"/>
    <w:rsid w:val="00E969E8"/>
    <w:rsid w:val="00E9719C"/>
    <w:rsid w:val="00E9791D"/>
    <w:rsid w:val="00EA0023"/>
    <w:rsid w:val="00EA00F0"/>
    <w:rsid w:val="00EA090D"/>
    <w:rsid w:val="00EA0BC3"/>
    <w:rsid w:val="00EA132E"/>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A7EE2"/>
    <w:rsid w:val="00EB0255"/>
    <w:rsid w:val="00EB077B"/>
    <w:rsid w:val="00EB0C34"/>
    <w:rsid w:val="00EB2F8F"/>
    <w:rsid w:val="00EB34D0"/>
    <w:rsid w:val="00EB3697"/>
    <w:rsid w:val="00EB3701"/>
    <w:rsid w:val="00EB3DC4"/>
    <w:rsid w:val="00EB43B9"/>
    <w:rsid w:val="00EB45F9"/>
    <w:rsid w:val="00EB4976"/>
    <w:rsid w:val="00EB4C5C"/>
    <w:rsid w:val="00EB4E10"/>
    <w:rsid w:val="00EB4EA2"/>
    <w:rsid w:val="00EB4FB2"/>
    <w:rsid w:val="00EB5475"/>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2D23"/>
    <w:rsid w:val="00ED31E4"/>
    <w:rsid w:val="00ED3A6A"/>
    <w:rsid w:val="00ED437C"/>
    <w:rsid w:val="00ED48CA"/>
    <w:rsid w:val="00ED4937"/>
    <w:rsid w:val="00ED566B"/>
    <w:rsid w:val="00ED5DF4"/>
    <w:rsid w:val="00ED5E26"/>
    <w:rsid w:val="00ED651E"/>
    <w:rsid w:val="00ED66C9"/>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6D5"/>
    <w:rsid w:val="00EE39D4"/>
    <w:rsid w:val="00EE3A26"/>
    <w:rsid w:val="00EE3EC7"/>
    <w:rsid w:val="00EE3F68"/>
    <w:rsid w:val="00EE4111"/>
    <w:rsid w:val="00EE52F8"/>
    <w:rsid w:val="00EE57B6"/>
    <w:rsid w:val="00EE5BF2"/>
    <w:rsid w:val="00EE6379"/>
    <w:rsid w:val="00EE63F8"/>
    <w:rsid w:val="00EE6561"/>
    <w:rsid w:val="00EE68E1"/>
    <w:rsid w:val="00EE691E"/>
    <w:rsid w:val="00EE714B"/>
    <w:rsid w:val="00EE7C54"/>
    <w:rsid w:val="00EF0038"/>
    <w:rsid w:val="00EF009B"/>
    <w:rsid w:val="00EF0344"/>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5A4"/>
    <w:rsid w:val="00EF471E"/>
    <w:rsid w:val="00EF4C03"/>
    <w:rsid w:val="00EF4DDB"/>
    <w:rsid w:val="00EF4ED9"/>
    <w:rsid w:val="00EF512D"/>
    <w:rsid w:val="00EF5787"/>
    <w:rsid w:val="00EF5ECC"/>
    <w:rsid w:val="00EF60D0"/>
    <w:rsid w:val="00EF664A"/>
    <w:rsid w:val="00EF669D"/>
    <w:rsid w:val="00EF697F"/>
    <w:rsid w:val="00EF6B58"/>
    <w:rsid w:val="00EF7136"/>
    <w:rsid w:val="00EF7727"/>
    <w:rsid w:val="00EF7EC9"/>
    <w:rsid w:val="00F000B4"/>
    <w:rsid w:val="00F0024F"/>
    <w:rsid w:val="00F00263"/>
    <w:rsid w:val="00F003E8"/>
    <w:rsid w:val="00F010DA"/>
    <w:rsid w:val="00F0191B"/>
    <w:rsid w:val="00F01B5C"/>
    <w:rsid w:val="00F0201B"/>
    <w:rsid w:val="00F020A9"/>
    <w:rsid w:val="00F022F0"/>
    <w:rsid w:val="00F02D51"/>
    <w:rsid w:val="00F0313E"/>
    <w:rsid w:val="00F032B7"/>
    <w:rsid w:val="00F0343B"/>
    <w:rsid w:val="00F03ADF"/>
    <w:rsid w:val="00F03D69"/>
    <w:rsid w:val="00F03DC0"/>
    <w:rsid w:val="00F03E8C"/>
    <w:rsid w:val="00F04086"/>
    <w:rsid w:val="00F04897"/>
    <w:rsid w:val="00F049AB"/>
    <w:rsid w:val="00F049C4"/>
    <w:rsid w:val="00F0528D"/>
    <w:rsid w:val="00F05792"/>
    <w:rsid w:val="00F057F3"/>
    <w:rsid w:val="00F05C81"/>
    <w:rsid w:val="00F062CC"/>
    <w:rsid w:val="00F0635A"/>
    <w:rsid w:val="00F06B4B"/>
    <w:rsid w:val="00F06C67"/>
    <w:rsid w:val="00F06DFD"/>
    <w:rsid w:val="00F071D1"/>
    <w:rsid w:val="00F07461"/>
    <w:rsid w:val="00F07533"/>
    <w:rsid w:val="00F0755B"/>
    <w:rsid w:val="00F07B61"/>
    <w:rsid w:val="00F100FF"/>
    <w:rsid w:val="00F10629"/>
    <w:rsid w:val="00F10C21"/>
    <w:rsid w:val="00F11A7A"/>
    <w:rsid w:val="00F11AAB"/>
    <w:rsid w:val="00F1234C"/>
    <w:rsid w:val="00F12891"/>
    <w:rsid w:val="00F12D76"/>
    <w:rsid w:val="00F14B37"/>
    <w:rsid w:val="00F14B8B"/>
    <w:rsid w:val="00F1595D"/>
    <w:rsid w:val="00F15A47"/>
    <w:rsid w:val="00F15A53"/>
    <w:rsid w:val="00F15FA5"/>
    <w:rsid w:val="00F1625B"/>
    <w:rsid w:val="00F1660C"/>
    <w:rsid w:val="00F16997"/>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6C2"/>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C0B"/>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45BC"/>
    <w:rsid w:val="00F45134"/>
    <w:rsid w:val="00F456E6"/>
    <w:rsid w:val="00F45A28"/>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15"/>
    <w:rsid w:val="00F52876"/>
    <w:rsid w:val="00F52E42"/>
    <w:rsid w:val="00F52FE8"/>
    <w:rsid w:val="00F533BA"/>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B00"/>
    <w:rsid w:val="00F66DDF"/>
    <w:rsid w:val="00F67BED"/>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0"/>
    <w:rsid w:val="00F7704E"/>
    <w:rsid w:val="00F77506"/>
    <w:rsid w:val="00F80166"/>
    <w:rsid w:val="00F80442"/>
    <w:rsid w:val="00F804BE"/>
    <w:rsid w:val="00F80539"/>
    <w:rsid w:val="00F817CE"/>
    <w:rsid w:val="00F81933"/>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7C9"/>
    <w:rsid w:val="00F92E4B"/>
    <w:rsid w:val="00F931F9"/>
    <w:rsid w:val="00F934CF"/>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3A8A"/>
    <w:rsid w:val="00FA3B80"/>
    <w:rsid w:val="00FA4239"/>
    <w:rsid w:val="00FA4524"/>
    <w:rsid w:val="00FA456A"/>
    <w:rsid w:val="00FA49E5"/>
    <w:rsid w:val="00FA564B"/>
    <w:rsid w:val="00FA5C63"/>
    <w:rsid w:val="00FA5D49"/>
    <w:rsid w:val="00FA64D1"/>
    <w:rsid w:val="00FA69E6"/>
    <w:rsid w:val="00FA6A2E"/>
    <w:rsid w:val="00FA6C1B"/>
    <w:rsid w:val="00FA6EAF"/>
    <w:rsid w:val="00FA71E2"/>
    <w:rsid w:val="00FA74EF"/>
    <w:rsid w:val="00FA7546"/>
    <w:rsid w:val="00FA7B90"/>
    <w:rsid w:val="00FB005F"/>
    <w:rsid w:val="00FB0EB3"/>
    <w:rsid w:val="00FB15E3"/>
    <w:rsid w:val="00FB17BE"/>
    <w:rsid w:val="00FB206E"/>
    <w:rsid w:val="00FB244D"/>
    <w:rsid w:val="00FB247F"/>
    <w:rsid w:val="00FB2583"/>
    <w:rsid w:val="00FB2629"/>
    <w:rsid w:val="00FB305C"/>
    <w:rsid w:val="00FB3835"/>
    <w:rsid w:val="00FB3D52"/>
    <w:rsid w:val="00FB402F"/>
    <w:rsid w:val="00FB4589"/>
    <w:rsid w:val="00FB46E6"/>
    <w:rsid w:val="00FB4C80"/>
    <w:rsid w:val="00FB4D1F"/>
    <w:rsid w:val="00FB5A5D"/>
    <w:rsid w:val="00FB5B5C"/>
    <w:rsid w:val="00FB6635"/>
    <w:rsid w:val="00FB6A6A"/>
    <w:rsid w:val="00FB6ACF"/>
    <w:rsid w:val="00FB7141"/>
    <w:rsid w:val="00FC0206"/>
    <w:rsid w:val="00FC0382"/>
    <w:rsid w:val="00FC076D"/>
    <w:rsid w:val="00FC07DF"/>
    <w:rsid w:val="00FC085C"/>
    <w:rsid w:val="00FC16CA"/>
    <w:rsid w:val="00FC181C"/>
    <w:rsid w:val="00FC1C35"/>
    <w:rsid w:val="00FC3608"/>
    <w:rsid w:val="00FC41E8"/>
    <w:rsid w:val="00FC435F"/>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8C0"/>
    <w:rsid w:val="00FD2A50"/>
    <w:rsid w:val="00FD32EA"/>
    <w:rsid w:val="00FD33A6"/>
    <w:rsid w:val="00FD3428"/>
    <w:rsid w:val="00FD359F"/>
    <w:rsid w:val="00FD3FB3"/>
    <w:rsid w:val="00FD434C"/>
    <w:rsid w:val="00FD4656"/>
    <w:rsid w:val="00FD47ED"/>
    <w:rsid w:val="00FD4A9B"/>
    <w:rsid w:val="00FD4F7F"/>
    <w:rsid w:val="00FD52DF"/>
    <w:rsid w:val="00FD55B1"/>
    <w:rsid w:val="00FD59B1"/>
    <w:rsid w:val="00FD64DD"/>
    <w:rsid w:val="00FD673B"/>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3D77"/>
    <w:rsid w:val="00FE4195"/>
    <w:rsid w:val="00FE43A3"/>
    <w:rsid w:val="00FE4475"/>
    <w:rsid w:val="00FE4C7B"/>
    <w:rsid w:val="00FE53AB"/>
    <w:rsid w:val="00FE667D"/>
    <w:rsid w:val="00FE68D9"/>
    <w:rsid w:val="00FE6B4D"/>
    <w:rsid w:val="00FE6F48"/>
    <w:rsid w:val="00FE712E"/>
    <w:rsid w:val="00FE729B"/>
    <w:rsid w:val="00FE7336"/>
    <w:rsid w:val="00FE7498"/>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64"/>
    <w:rsid w:val="00FF3F15"/>
    <w:rsid w:val="00FF424B"/>
    <w:rsid w:val="00FF45A5"/>
    <w:rsid w:val="00FF4632"/>
    <w:rsid w:val="00FF48A9"/>
    <w:rsid w:val="00FF4C09"/>
    <w:rsid w:val="00FF4D74"/>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826"/>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830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0D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paragraph" w:customStyle="1" w:styleId="Agreement">
    <w:name w:val="Agreement"/>
    <w:basedOn w:val="Normal"/>
    <w:next w:val="Normal"/>
    <w:uiPriority w:val="99"/>
    <w:qFormat/>
    <w:rsid w:val="00334FD9"/>
    <w:pPr>
      <w:numPr>
        <w:numId w:val="15"/>
      </w:numPr>
      <w:tabs>
        <w:tab w:val="clear" w:pos="1778"/>
        <w:tab w:val="num" w:pos="1619"/>
      </w:tabs>
      <w:spacing w:before="60"/>
      <w:ind w:left="1619"/>
    </w:pPr>
    <w:rPr>
      <w:rFonts w:ascii="Arial" w:eastAsia="MS Mincho" w:hAnsi="Arial" w:cs="Times New Roman"/>
      <w:b/>
      <w:kern w:val="0"/>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8051113">
      <w:bodyDiv w:val="1"/>
      <w:marLeft w:val="0"/>
      <w:marRight w:val="0"/>
      <w:marTop w:val="0"/>
      <w:marBottom w:val="0"/>
      <w:divBdr>
        <w:top w:val="none" w:sz="0" w:space="0" w:color="auto"/>
        <w:left w:val="none" w:sz="0" w:space="0" w:color="auto"/>
        <w:bottom w:val="none" w:sz="0" w:space="0" w:color="auto"/>
        <w:right w:val="none" w:sz="0" w:space="0" w:color="auto"/>
      </w:divBdr>
      <w:divsChild>
        <w:div w:id="1771192964">
          <w:marLeft w:val="547"/>
          <w:marRight w:val="0"/>
          <w:marTop w:val="0"/>
          <w:marBottom w:val="0"/>
          <w:divBdr>
            <w:top w:val="none" w:sz="0" w:space="0" w:color="auto"/>
            <w:left w:val="none" w:sz="0" w:space="0" w:color="auto"/>
            <w:bottom w:val="none" w:sz="0" w:space="0" w:color="auto"/>
            <w:right w:val="none" w:sz="0" w:space="0" w:color="auto"/>
          </w:divBdr>
        </w:div>
        <w:div w:id="1053508381">
          <w:marLeft w:val="1166"/>
          <w:marRight w:val="0"/>
          <w:marTop w:val="0"/>
          <w:marBottom w:val="0"/>
          <w:divBdr>
            <w:top w:val="none" w:sz="0" w:space="0" w:color="auto"/>
            <w:left w:val="none" w:sz="0" w:space="0" w:color="auto"/>
            <w:bottom w:val="none" w:sz="0" w:space="0" w:color="auto"/>
            <w:right w:val="none" w:sz="0" w:space="0" w:color="auto"/>
          </w:divBdr>
        </w:div>
        <w:div w:id="1598521266">
          <w:marLeft w:val="1800"/>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7999593">
      <w:bodyDiv w:val="1"/>
      <w:marLeft w:val="0"/>
      <w:marRight w:val="0"/>
      <w:marTop w:val="0"/>
      <w:marBottom w:val="0"/>
      <w:divBdr>
        <w:top w:val="none" w:sz="0" w:space="0" w:color="auto"/>
        <w:left w:val="none" w:sz="0" w:space="0" w:color="auto"/>
        <w:bottom w:val="none" w:sz="0" w:space="0" w:color="auto"/>
        <w:right w:val="none" w:sz="0" w:space="0" w:color="auto"/>
      </w:divBdr>
      <w:divsChild>
        <w:div w:id="1719011131">
          <w:marLeft w:val="446"/>
          <w:marRight w:val="0"/>
          <w:marTop w:val="0"/>
          <w:marBottom w:val="0"/>
          <w:divBdr>
            <w:top w:val="none" w:sz="0" w:space="0" w:color="auto"/>
            <w:left w:val="none" w:sz="0" w:space="0" w:color="auto"/>
            <w:bottom w:val="none" w:sz="0" w:space="0" w:color="auto"/>
            <w:right w:val="none" w:sz="0" w:space="0" w:color="auto"/>
          </w:divBdr>
        </w:div>
        <w:div w:id="1596935624">
          <w:marLeft w:val="446"/>
          <w:marRight w:val="0"/>
          <w:marTop w:val="0"/>
          <w:marBottom w:val="0"/>
          <w:divBdr>
            <w:top w:val="none" w:sz="0" w:space="0" w:color="auto"/>
            <w:left w:val="none" w:sz="0" w:space="0" w:color="auto"/>
            <w:bottom w:val="none" w:sz="0" w:space="0" w:color="auto"/>
            <w:right w:val="none" w:sz="0" w:space="0" w:color="auto"/>
          </w:divBdr>
        </w:div>
        <w:div w:id="754128788">
          <w:marLeft w:val="1411"/>
          <w:marRight w:val="0"/>
          <w:marTop w:val="0"/>
          <w:marBottom w:val="0"/>
          <w:divBdr>
            <w:top w:val="none" w:sz="0" w:space="0" w:color="auto"/>
            <w:left w:val="none" w:sz="0" w:space="0" w:color="auto"/>
            <w:bottom w:val="none" w:sz="0" w:space="0" w:color="auto"/>
            <w:right w:val="none" w:sz="0" w:space="0" w:color="auto"/>
          </w:divBdr>
        </w:div>
        <w:div w:id="547424201">
          <w:marLeft w:val="1411"/>
          <w:marRight w:val="0"/>
          <w:marTop w:val="0"/>
          <w:marBottom w:val="0"/>
          <w:divBdr>
            <w:top w:val="none" w:sz="0" w:space="0" w:color="auto"/>
            <w:left w:val="none" w:sz="0" w:space="0" w:color="auto"/>
            <w:bottom w:val="none" w:sz="0" w:space="0" w:color="auto"/>
            <w:right w:val="none" w:sz="0" w:space="0" w:color="auto"/>
          </w:divBdr>
        </w:div>
        <w:div w:id="1586188583">
          <w:marLeft w:val="2376"/>
          <w:marRight w:val="0"/>
          <w:marTop w:val="0"/>
          <w:marBottom w:val="0"/>
          <w:divBdr>
            <w:top w:val="none" w:sz="0" w:space="0" w:color="auto"/>
            <w:left w:val="none" w:sz="0" w:space="0" w:color="auto"/>
            <w:bottom w:val="none" w:sz="0" w:space="0" w:color="auto"/>
            <w:right w:val="none" w:sz="0" w:space="0" w:color="auto"/>
          </w:divBdr>
        </w:div>
        <w:div w:id="60174358">
          <w:marLeft w:val="1411"/>
          <w:marRight w:val="0"/>
          <w:marTop w:val="0"/>
          <w:marBottom w:val="0"/>
          <w:divBdr>
            <w:top w:val="none" w:sz="0" w:space="0" w:color="auto"/>
            <w:left w:val="none" w:sz="0" w:space="0" w:color="auto"/>
            <w:bottom w:val="none" w:sz="0" w:space="0" w:color="auto"/>
            <w:right w:val="none" w:sz="0" w:space="0" w:color="auto"/>
          </w:divBdr>
        </w:div>
        <w:div w:id="1172718633">
          <w:marLeft w:val="2376"/>
          <w:marRight w:val="0"/>
          <w:marTop w:val="0"/>
          <w:marBottom w:val="0"/>
          <w:divBdr>
            <w:top w:val="none" w:sz="0" w:space="0" w:color="auto"/>
            <w:left w:val="none" w:sz="0" w:space="0" w:color="auto"/>
            <w:bottom w:val="none" w:sz="0" w:space="0" w:color="auto"/>
            <w:right w:val="none" w:sz="0" w:space="0" w:color="auto"/>
          </w:divBdr>
        </w:div>
        <w:div w:id="864976588">
          <w:marLeft w:val="2376"/>
          <w:marRight w:val="0"/>
          <w:marTop w:val="0"/>
          <w:marBottom w:val="0"/>
          <w:divBdr>
            <w:top w:val="none" w:sz="0" w:space="0" w:color="auto"/>
            <w:left w:val="none" w:sz="0" w:space="0" w:color="auto"/>
            <w:bottom w:val="none" w:sz="0" w:space="0" w:color="auto"/>
            <w:right w:val="none" w:sz="0" w:space="0" w:color="auto"/>
          </w:divBdr>
        </w:div>
        <w:div w:id="2023049278">
          <w:marLeft w:val="1411"/>
          <w:marRight w:val="0"/>
          <w:marTop w:val="0"/>
          <w:marBottom w:val="0"/>
          <w:divBdr>
            <w:top w:val="none" w:sz="0" w:space="0" w:color="auto"/>
            <w:left w:val="none" w:sz="0" w:space="0" w:color="auto"/>
            <w:bottom w:val="none" w:sz="0" w:space="0" w:color="auto"/>
            <w:right w:val="none" w:sz="0" w:space="0" w:color="auto"/>
          </w:divBdr>
        </w:div>
        <w:div w:id="716051701">
          <w:marLeft w:val="1411"/>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158551">
      <w:bodyDiv w:val="1"/>
      <w:marLeft w:val="0"/>
      <w:marRight w:val="0"/>
      <w:marTop w:val="0"/>
      <w:marBottom w:val="0"/>
      <w:divBdr>
        <w:top w:val="none" w:sz="0" w:space="0" w:color="auto"/>
        <w:left w:val="none" w:sz="0" w:space="0" w:color="auto"/>
        <w:bottom w:val="none" w:sz="0" w:space="0" w:color="auto"/>
        <w:right w:val="none" w:sz="0" w:space="0" w:color="auto"/>
      </w:divBdr>
      <w:divsChild>
        <w:div w:id="1570386288">
          <w:marLeft w:val="547"/>
          <w:marRight w:val="0"/>
          <w:marTop w:val="0"/>
          <w:marBottom w:val="0"/>
          <w:divBdr>
            <w:top w:val="none" w:sz="0" w:space="0" w:color="auto"/>
            <w:left w:val="none" w:sz="0" w:space="0" w:color="auto"/>
            <w:bottom w:val="none" w:sz="0" w:space="0" w:color="auto"/>
            <w:right w:val="none" w:sz="0" w:space="0" w:color="auto"/>
          </w:divBdr>
        </w:div>
        <w:div w:id="1098062048">
          <w:marLeft w:val="547"/>
          <w:marRight w:val="0"/>
          <w:marTop w:val="0"/>
          <w:marBottom w:val="0"/>
          <w:divBdr>
            <w:top w:val="none" w:sz="0" w:space="0" w:color="auto"/>
            <w:left w:val="none" w:sz="0" w:space="0" w:color="auto"/>
            <w:bottom w:val="none" w:sz="0" w:space="0" w:color="auto"/>
            <w:right w:val="none" w:sz="0" w:space="0" w:color="auto"/>
          </w:divBdr>
        </w:div>
        <w:div w:id="418524464">
          <w:marLeft w:val="1166"/>
          <w:marRight w:val="0"/>
          <w:marTop w:val="0"/>
          <w:marBottom w:val="0"/>
          <w:divBdr>
            <w:top w:val="none" w:sz="0" w:space="0" w:color="auto"/>
            <w:left w:val="none" w:sz="0" w:space="0" w:color="auto"/>
            <w:bottom w:val="none" w:sz="0" w:space="0" w:color="auto"/>
            <w:right w:val="none" w:sz="0" w:space="0" w:color="auto"/>
          </w:divBdr>
        </w:div>
      </w:divsChild>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69874313">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698941520">
      <w:bodyDiv w:val="1"/>
      <w:marLeft w:val="0"/>
      <w:marRight w:val="0"/>
      <w:marTop w:val="0"/>
      <w:marBottom w:val="0"/>
      <w:divBdr>
        <w:top w:val="none" w:sz="0" w:space="0" w:color="auto"/>
        <w:left w:val="none" w:sz="0" w:space="0" w:color="auto"/>
        <w:bottom w:val="none" w:sz="0" w:space="0" w:color="auto"/>
        <w:right w:val="none" w:sz="0" w:space="0" w:color="auto"/>
      </w:divBdr>
      <w:divsChild>
        <w:div w:id="104693263">
          <w:marLeft w:val="547"/>
          <w:marRight w:val="0"/>
          <w:marTop w:val="0"/>
          <w:marBottom w:val="0"/>
          <w:divBdr>
            <w:top w:val="none" w:sz="0" w:space="0" w:color="auto"/>
            <w:left w:val="none" w:sz="0" w:space="0" w:color="auto"/>
            <w:bottom w:val="none" w:sz="0" w:space="0" w:color="auto"/>
            <w:right w:val="none" w:sz="0" w:space="0" w:color="auto"/>
          </w:divBdr>
        </w:div>
        <w:div w:id="31273279">
          <w:marLeft w:val="1166"/>
          <w:marRight w:val="0"/>
          <w:marTop w:val="0"/>
          <w:marBottom w:val="0"/>
          <w:divBdr>
            <w:top w:val="none" w:sz="0" w:space="0" w:color="auto"/>
            <w:left w:val="none" w:sz="0" w:space="0" w:color="auto"/>
            <w:bottom w:val="none" w:sz="0" w:space="0" w:color="auto"/>
            <w:right w:val="none" w:sz="0" w:space="0" w:color="auto"/>
          </w:divBdr>
        </w:div>
        <w:div w:id="1502617433">
          <w:marLeft w:val="1800"/>
          <w:marRight w:val="0"/>
          <w:marTop w:val="0"/>
          <w:marBottom w:val="0"/>
          <w:divBdr>
            <w:top w:val="none" w:sz="0" w:space="0" w:color="auto"/>
            <w:left w:val="none" w:sz="0" w:space="0" w:color="auto"/>
            <w:bottom w:val="none" w:sz="0" w:space="0" w:color="auto"/>
            <w:right w:val="none" w:sz="0" w:space="0" w:color="auto"/>
          </w:divBdr>
        </w:div>
      </w:divsChild>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7185926">
      <w:bodyDiv w:val="1"/>
      <w:marLeft w:val="0"/>
      <w:marRight w:val="0"/>
      <w:marTop w:val="0"/>
      <w:marBottom w:val="0"/>
      <w:divBdr>
        <w:top w:val="none" w:sz="0" w:space="0" w:color="auto"/>
        <w:left w:val="none" w:sz="0" w:space="0" w:color="auto"/>
        <w:bottom w:val="none" w:sz="0" w:space="0" w:color="auto"/>
        <w:right w:val="none" w:sz="0" w:space="0" w:color="auto"/>
      </w:divBdr>
      <w:divsChild>
        <w:div w:id="1877816628">
          <w:marLeft w:val="446"/>
          <w:marRight w:val="0"/>
          <w:marTop w:val="0"/>
          <w:marBottom w:val="0"/>
          <w:divBdr>
            <w:top w:val="none" w:sz="0" w:space="0" w:color="auto"/>
            <w:left w:val="none" w:sz="0" w:space="0" w:color="auto"/>
            <w:bottom w:val="none" w:sz="0" w:space="0" w:color="auto"/>
            <w:right w:val="none" w:sz="0" w:space="0" w:color="auto"/>
          </w:divBdr>
        </w:div>
        <w:div w:id="1052384286">
          <w:marLeft w:val="446"/>
          <w:marRight w:val="0"/>
          <w:marTop w:val="0"/>
          <w:marBottom w:val="0"/>
          <w:divBdr>
            <w:top w:val="none" w:sz="0" w:space="0" w:color="auto"/>
            <w:left w:val="none" w:sz="0" w:space="0" w:color="auto"/>
            <w:bottom w:val="none" w:sz="0" w:space="0" w:color="auto"/>
            <w:right w:val="none" w:sz="0" w:space="0" w:color="auto"/>
          </w:divBdr>
        </w:div>
        <w:div w:id="1177035828">
          <w:marLeft w:val="446"/>
          <w:marRight w:val="0"/>
          <w:marTop w:val="0"/>
          <w:marBottom w:val="0"/>
          <w:divBdr>
            <w:top w:val="none" w:sz="0" w:space="0" w:color="auto"/>
            <w:left w:val="none" w:sz="0" w:space="0" w:color="auto"/>
            <w:bottom w:val="none" w:sz="0" w:space="0" w:color="auto"/>
            <w:right w:val="none" w:sz="0" w:space="0" w:color="auto"/>
          </w:divBdr>
        </w:div>
        <w:div w:id="1686058983">
          <w:marLeft w:val="446"/>
          <w:marRight w:val="0"/>
          <w:marTop w:val="0"/>
          <w:marBottom w:val="0"/>
          <w:divBdr>
            <w:top w:val="none" w:sz="0" w:space="0" w:color="auto"/>
            <w:left w:val="none" w:sz="0" w:space="0" w:color="auto"/>
            <w:bottom w:val="none" w:sz="0" w:space="0" w:color="auto"/>
            <w:right w:val="none" w:sz="0" w:space="0" w:color="auto"/>
          </w:divBdr>
        </w:div>
      </w:divsChild>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50724471">
      <w:bodyDiv w:val="1"/>
      <w:marLeft w:val="0"/>
      <w:marRight w:val="0"/>
      <w:marTop w:val="0"/>
      <w:marBottom w:val="0"/>
      <w:divBdr>
        <w:top w:val="none" w:sz="0" w:space="0" w:color="auto"/>
        <w:left w:val="none" w:sz="0" w:space="0" w:color="auto"/>
        <w:bottom w:val="none" w:sz="0" w:space="0" w:color="auto"/>
        <w:right w:val="none" w:sz="0" w:space="0" w:color="auto"/>
      </w:divBdr>
      <w:divsChild>
        <w:div w:id="445542700">
          <w:marLeft w:val="446"/>
          <w:marRight w:val="0"/>
          <w:marTop w:val="0"/>
          <w:marBottom w:val="0"/>
          <w:divBdr>
            <w:top w:val="none" w:sz="0" w:space="0" w:color="auto"/>
            <w:left w:val="none" w:sz="0" w:space="0" w:color="auto"/>
            <w:bottom w:val="none" w:sz="0" w:space="0" w:color="auto"/>
            <w:right w:val="none" w:sz="0" w:space="0" w:color="auto"/>
          </w:divBdr>
        </w:div>
        <w:div w:id="1139884096">
          <w:marLeft w:val="1411"/>
          <w:marRight w:val="0"/>
          <w:marTop w:val="0"/>
          <w:marBottom w:val="0"/>
          <w:divBdr>
            <w:top w:val="none" w:sz="0" w:space="0" w:color="auto"/>
            <w:left w:val="none" w:sz="0" w:space="0" w:color="auto"/>
            <w:bottom w:val="none" w:sz="0" w:space="0" w:color="auto"/>
            <w:right w:val="none" w:sz="0" w:space="0" w:color="auto"/>
          </w:divBdr>
        </w:div>
        <w:div w:id="960302976">
          <w:marLeft w:val="1411"/>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7956762">
      <w:bodyDiv w:val="1"/>
      <w:marLeft w:val="0"/>
      <w:marRight w:val="0"/>
      <w:marTop w:val="0"/>
      <w:marBottom w:val="0"/>
      <w:divBdr>
        <w:top w:val="none" w:sz="0" w:space="0" w:color="auto"/>
        <w:left w:val="none" w:sz="0" w:space="0" w:color="auto"/>
        <w:bottom w:val="none" w:sz="0" w:space="0" w:color="auto"/>
        <w:right w:val="none" w:sz="0" w:space="0" w:color="auto"/>
      </w:divBdr>
      <w:divsChild>
        <w:div w:id="2084252045">
          <w:marLeft w:val="446"/>
          <w:marRight w:val="0"/>
          <w:marTop w:val="0"/>
          <w:marBottom w:val="0"/>
          <w:divBdr>
            <w:top w:val="none" w:sz="0" w:space="0" w:color="auto"/>
            <w:left w:val="none" w:sz="0" w:space="0" w:color="auto"/>
            <w:bottom w:val="none" w:sz="0" w:space="0" w:color="auto"/>
            <w:right w:val="none" w:sz="0" w:space="0" w:color="auto"/>
          </w:divBdr>
        </w:div>
        <w:div w:id="124934138">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191407797">
      <w:bodyDiv w:val="1"/>
      <w:marLeft w:val="0"/>
      <w:marRight w:val="0"/>
      <w:marTop w:val="0"/>
      <w:marBottom w:val="0"/>
      <w:divBdr>
        <w:top w:val="none" w:sz="0" w:space="0" w:color="auto"/>
        <w:left w:val="none" w:sz="0" w:space="0" w:color="auto"/>
        <w:bottom w:val="none" w:sz="0" w:space="0" w:color="auto"/>
        <w:right w:val="none" w:sz="0" w:space="0" w:color="auto"/>
      </w:divBdr>
      <w:divsChild>
        <w:div w:id="534663630">
          <w:marLeft w:val="446"/>
          <w:marRight w:val="0"/>
          <w:marTop w:val="0"/>
          <w:marBottom w:val="0"/>
          <w:divBdr>
            <w:top w:val="none" w:sz="0" w:space="0" w:color="auto"/>
            <w:left w:val="none" w:sz="0" w:space="0" w:color="auto"/>
            <w:bottom w:val="none" w:sz="0" w:space="0" w:color="auto"/>
            <w:right w:val="none" w:sz="0" w:space="0" w:color="auto"/>
          </w:divBdr>
        </w:div>
        <w:div w:id="2082100046">
          <w:marLeft w:val="1411"/>
          <w:marRight w:val="0"/>
          <w:marTop w:val="0"/>
          <w:marBottom w:val="0"/>
          <w:divBdr>
            <w:top w:val="none" w:sz="0" w:space="0" w:color="auto"/>
            <w:left w:val="none" w:sz="0" w:space="0" w:color="auto"/>
            <w:bottom w:val="none" w:sz="0" w:space="0" w:color="auto"/>
            <w:right w:val="none" w:sz="0" w:space="0" w:color="auto"/>
          </w:divBdr>
        </w:div>
        <w:div w:id="1144396837">
          <w:marLeft w:val="1411"/>
          <w:marRight w:val="0"/>
          <w:marTop w:val="0"/>
          <w:marBottom w:val="0"/>
          <w:divBdr>
            <w:top w:val="none" w:sz="0" w:space="0" w:color="auto"/>
            <w:left w:val="none" w:sz="0" w:space="0" w:color="auto"/>
            <w:bottom w:val="none" w:sz="0" w:space="0" w:color="auto"/>
            <w:right w:val="none" w:sz="0" w:space="0" w:color="auto"/>
          </w:divBdr>
        </w:div>
        <w:div w:id="200824112">
          <w:marLeft w:val="2376"/>
          <w:marRight w:val="0"/>
          <w:marTop w:val="0"/>
          <w:marBottom w:val="0"/>
          <w:divBdr>
            <w:top w:val="none" w:sz="0" w:space="0" w:color="auto"/>
            <w:left w:val="none" w:sz="0" w:space="0" w:color="auto"/>
            <w:bottom w:val="none" w:sz="0" w:space="0" w:color="auto"/>
            <w:right w:val="none" w:sz="0" w:space="0" w:color="auto"/>
          </w:divBdr>
        </w:div>
        <w:div w:id="424884141">
          <w:marLeft w:val="2376"/>
          <w:marRight w:val="0"/>
          <w:marTop w:val="0"/>
          <w:marBottom w:val="0"/>
          <w:divBdr>
            <w:top w:val="none" w:sz="0" w:space="0" w:color="auto"/>
            <w:left w:val="none" w:sz="0" w:space="0" w:color="auto"/>
            <w:bottom w:val="none" w:sz="0" w:space="0" w:color="auto"/>
            <w:right w:val="none" w:sz="0" w:space="0" w:color="auto"/>
          </w:divBdr>
        </w:div>
        <w:div w:id="35391951">
          <w:marLeft w:val="446"/>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33197097">
      <w:bodyDiv w:val="1"/>
      <w:marLeft w:val="0"/>
      <w:marRight w:val="0"/>
      <w:marTop w:val="0"/>
      <w:marBottom w:val="0"/>
      <w:divBdr>
        <w:top w:val="none" w:sz="0" w:space="0" w:color="auto"/>
        <w:left w:val="none" w:sz="0" w:space="0" w:color="auto"/>
        <w:bottom w:val="none" w:sz="0" w:space="0" w:color="auto"/>
        <w:right w:val="none" w:sz="0" w:space="0" w:color="auto"/>
      </w:divBdr>
      <w:divsChild>
        <w:div w:id="473715875">
          <w:marLeft w:val="965"/>
          <w:marRight w:val="0"/>
          <w:marTop w:val="0"/>
          <w:marBottom w:val="0"/>
          <w:divBdr>
            <w:top w:val="none" w:sz="0" w:space="0" w:color="auto"/>
            <w:left w:val="none" w:sz="0" w:space="0" w:color="auto"/>
            <w:bottom w:val="none" w:sz="0" w:space="0" w:color="auto"/>
            <w:right w:val="none" w:sz="0" w:space="0" w:color="auto"/>
          </w:divBdr>
        </w:div>
        <w:div w:id="1314796792">
          <w:marLeft w:val="965"/>
          <w:marRight w:val="0"/>
          <w:marTop w:val="0"/>
          <w:marBottom w:val="0"/>
          <w:divBdr>
            <w:top w:val="none" w:sz="0" w:space="0" w:color="auto"/>
            <w:left w:val="none" w:sz="0" w:space="0" w:color="auto"/>
            <w:bottom w:val="none" w:sz="0" w:space="0" w:color="auto"/>
            <w:right w:val="none" w:sz="0" w:space="0" w:color="auto"/>
          </w:divBdr>
        </w:div>
        <w:div w:id="276521592">
          <w:marLeft w:val="965"/>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34807653">
      <w:bodyDiv w:val="1"/>
      <w:marLeft w:val="0"/>
      <w:marRight w:val="0"/>
      <w:marTop w:val="0"/>
      <w:marBottom w:val="0"/>
      <w:divBdr>
        <w:top w:val="none" w:sz="0" w:space="0" w:color="auto"/>
        <w:left w:val="none" w:sz="0" w:space="0" w:color="auto"/>
        <w:bottom w:val="none" w:sz="0" w:space="0" w:color="auto"/>
        <w:right w:val="none" w:sz="0" w:space="0" w:color="auto"/>
      </w:divBdr>
      <w:divsChild>
        <w:div w:id="1040007895">
          <w:marLeft w:val="547"/>
          <w:marRight w:val="0"/>
          <w:marTop w:val="0"/>
          <w:marBottom w:val="0"/>
          <w:divBdr>
            <w:top w:val="none" w:sz="0" w:space="0" w:color="auto"/>
            <w:left w:val="none" w:sz="0" w:space="0" w:color="auto"/>
            <w:bottom w:val="none" w:sz="0" w:space="0" w:color="auto"/>
            <w:right w:val="none" w:sz="0" w:space="0" w:color="auto"/>
          </w:divBdr>
        </w:div>
        <w:div w:id="624653946">
          <w:marLeft w:val="547"/>
          <w:marRight w:val="0"/>
          <w:marTop w:val="0"/>
          <w:marBottom w:val="0"/>
          <w:divBdr>
            <w:top w:val="none" w:sz="0" w:space="0" w:color="auto"/>
            <w:left w:val="none" w:sz="0" w:space="0" w:color="auto"/>
            <w:bottom w:val="none" w:sz="0" w:space="0" w:color="auto"/>
            <w:right w:val="none" w:sz="0" w:space="0" w:color="auto"/>
          </w:divBdr>
        </w:div>
      </w:divsChild>
    </w:div>
    <w:div w:id="1623415428">
      <w:bodyDiv w:val="1"/>
      <w:marLeft w:val="0"/>
      <w:marRight w:val="0"/>
      <w:marTop w:val="0"/>
      <w:marBottom w:val="0"/>
      <w:divBdr>
        <w:top w:val="none" w:sz="0" w:space="0" w:color="auto"/>
        <w:left w:val="none" w:sz="0" w:space="0" w:color="auto"/>
        <w:bottom w:val="none" w:sz="0" w:space="0" w:color="auto"/>
        <w:right w:val="none" w:sz="0" w:space="0" w:color="auto"/>
      </w:divBdr>
      <w:divsChild>
        <w:div w:id="1199705708">
          <w:marLeft w:val="965"/>
          <w:marRight w:val="0"/>
          <w:marTop w:val="0"/>
          <w:marBottom w:val="0"/>
          <w:divBdr>
            <w:top w:val="none" w:sz="0" w:space="0" w:color="auto"/>
            <w:left w:val="none" w:sz="0" w:space="0" w:color="auto"/>
            <w:bottom w:val="none" w:sz="0" w:space="0" w:color="auto"/>
            <w:right w:val="none" w:sz="0" w:space="0" w:color="auto"/>
          </w:divBdr>
        </w:div>
        <w:div w:id="1809273527">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21341017">
      <w:bodyDiv w:val="1"/>
      <w:marLeft w:val="0"/>
      <w:marRight w:val="0"/>
      <w:marTop w:val="0"/>
      <w:marBottom w:val="0"/>
      <w:divBdr>
        <w:top w:val="none" w:sz="0" w:space="0" w:color="auto"/>
        <w:left w:val="none" w:sz="0" w:space="0" w:color="auto"/>
        <w:bottom w:val="none" w:sz="0" w:space="0" w:color="auto"/>
        <w:right w:val="none" w:sz="0" w:space="0" w:color="auto"/>
      </w:divBdr>
      <w:divsChild>
        <w:div w:id="1591236188">
          <w:marLeft w:val="446"/>
          <w:marRight w:val="0"/>
          <w:marTop w:val="0"/>
          <w:marBottom w:val="0"/>
          <w:divBdr>
            <w:top w:val="none" w:sz="0" w:space="0" w:color="auto"/>
            <w:left w:val="none" w:sz="0" w:space="0" w:color="auto"/>
            <w:bottom w:val="none" w:sz="0" w:space="0" w:color="auto"/>
            <w:right w:val="none" w:sz="0" w:space="0" w:color="auto"/>
          </w:divBdr>
        </w:div>
        <w:div w:id="1679307200">
          <w:marLeft w:val="1411"/>
          <w:marRight w:val="0"/>
          <w:marTop w:val="0"/>
          <w:marBottom w:val="0"/>
          <w:divBdr>
            <w:top w:val="none" w:sz="0" w:space="0" w:color="auto"/>
            <w:left w:val="none" w:sz="0" w:space="0" w:color="auto"/>
            <w:bottom w:val="none" w:sz="0" w:space="0" w:color="auto"/>
            <w:right w:val="none" w:sz="0" w:space="0" w:color="auto"/>
          </w:divBdr>
        </w:div>
        <w:div w:id="1943996928">
          <w:marLeft w:val="1411"/>
          <w:marRight w:val="0"/>
          <w:marTop w:val="0"/>
          <w:marBottom w:val="0"/>
          <w:divBdr>
            <w:top w:val="none" w:sz="0" w:space="0" w:color="auto"/>
            <w:left w:val="none" w:sz="0" w:space="0" w:color="auto"/>
            <w:bottom w:val="none" w:sz="0" w:space="0" w:color="auto"/>
            <w:right w:val="none" w:sz="0" w:space="0" w:color="auto"/>
          </w:divBdr>
        </w:div>
        <w:div w:id="104156964">
          <w:marLeft w:val="1411"/>
          <w:marRight w:val="0"/>
          <w:marTop w:val="0"/>
          <w:marBottom w:val="0"/>
          <w:divBdr>
            <w:top w:val="none" w:sz="0" w:space="0" w:color="auto"/>
            <w:left w:val="none" w:sz="0" w:space="0" w:color="auto"/>
            <w:bottom w:val="none" w:sz="0" w:space="0" w:color="auto"/>
            <w:right w:val="none" w:sz="0" w:space="0" w:color="auto"/>
          </w:divBdr>
        </w:div>
        <w:div w:id="2091150506">
          <w:marLeft w:val="446"/>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36020710">
      <w:bodyDiv w:val="1"/>
      <w:marLeft w:val="0"/>
      <w:marRight w:val="0"/>
      <w:marTop w:val="0"/>
      <w:marBottom w:val="0"/>
      <w:divBdr>
        <w:top w:val="none" w:sz="0" w:space="0" w:color="auto"/>
        <w:left w:val="none" w:sz="0" w:space="0" w:color="auto"/>
        <w:bottom w:val="none" w:sz="0" w:space="0" w:color="auto"/>
        <w:right w:val="none" w:sz="0" w:space="0" w:color="auto"/>
      </w:divBdr>
      <w:divsChild>
        <w:div w:id="1907762809">
          <w:marLeft w:val="1411"/>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40013046-717f-4449-8614-b21769059c69"/>
    <ds:schemaRef ds:uri="77e7d536-9cde-4514-95f2-d894f5dbb2f2"/>
    <ds:schemaRef ds:uri="http://www.w3.org/XML/1998/namespace"/>
    <ds:schemaRef ds:uri="http://purl.org/dc/dcmityp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499699B6-899E-4E26-85B4-DC711FFB8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11</Pages>
  <Words>4084</Words>
  <Characters>19945</Characters>
  <Application>Microsoft Office Word</Application>
  <DocSecurity>0</DocSecurity>
  <Lines>166</Lines>
  <Paragraphs>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382</cp:revision>
  <cp:lastPrinted>2023-03-29T12:42:00Z</cp:lastPrinted>
  <dcterms:created xsi:type="dcterms:W3CDTF">2024-04-04T23:24:00Z</dcterms:created>
  <dcterms:modified xsi:type="dcterms:W3CDTF">2024-10-04T08:34:00Z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